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B7" w:rsidRPr="000A64C7" w:rsidRDefault="00081E4F" w:rsidP="00C573B7">
      <w:pPr>
        <w:shd w:val="clear" w:color="auto" w:fill="FFFFFF"/>
        <w:jc w:val="center"/>
        <w:rPr>
          <w:rFonts w:ascii="PT Astra Serif" w:hAnsi="PT Astra Serif"/>
          <w:b/>
          <w:bCs/>
          <w:spacing w:val="-5"/>
          <w:sz w:val="26"/>
          <w:szCs w:val="26"/>
        </w:rPr>
      </w:pPr>
      <w:r w:rsidRPr="000A64C7">
        <w:rPr>
          <w:rFonts w:ascii="PT Astra Serif" w:hAnsi="PT Astra Serif"/>
          <w:b/>
          <w:sz w:val="26"/>
          <w:szCs w:val="26"/>
        </w:rPr>
        <w:t>Информация</w:t>
      </w:r>
      <w:r w:rsidR="00C573B7" w:rsidRPr="000A64C7">
        <w:rPr>
          <w:rFonts w:ascii="PT Astra Serif" w:hAnsi="PT Astra Serif"/>
          <w:b/>
          <w:bCs/>
          <w:spacing w:val="-5"/>
          <w:sz w:val="26"/>
          <w:szCs w:val="26"/>
        </w:rPr>
        <w:t xml:space="preserve"> о результатах аудиторского мероприятия</w:t>
      </w:r>
    </w:p>
    <w:p w:rsidR="008D7AF1" w:rsidRPr="000A64C7" w:rsidRDefault="008D7AF1" w:rsidP="008D7AF1">
      <w:pPr>
        <w:tabs>
          <w:tab w:val="left" w:pos="709"/>
          <w:tab w:val="left" w:pos="9180"/>
        </w:tabs>
        <w:jc w:val="center"/>
        <w:outlineLvl w:val="0"/>
        <w:rPr>
          <w:rFonts w:ascii="PT Astra Serif" w:hAnsi="PT Astra Serif"/>
          <w:sz w:val="26"/>
          <w:szCs w:val="26"/>
        </w:rPr>
      </w:pPr>
      <w:r w:rsidRPr="000A64C7">
        <w:rPr>
          <w:rFonts w:ascii="PT Astra Serif" w:hAnsi="PT Astra Serif"/>
          <w:b/>
          <w:sz w:val="26"/>
          <w:szCs w:val="26"/>
        </w:rPr>
        <w:t>проверки соблюдения бюджетного законодательства и иных нормативных актов при использовании средств, выделенных на программу дополнительных  мер социальной поддержки отдельных категорий граждан в муниципальном образовании «город Ульяновск» «Забота» в 2020 году.</w:t>
      </w:r>
    </w:p>
    <w:p w:rsidR="0006205A" w:rsidRPr="000A64C7" w:rsidRDefault="0006205A" w:rsidP="0006205A">
      <w:pPr>
        <w:tabs>
          <w:tab w:val="left" w:pos="709"/>
          <w:tab w:val="left" w:pos="9180"/>
        </w:tabs>
        <w:jc w:val="center"/>
        <w:outlineLvl w:val="0"/>
        <w:rPr>
          <w:rFonts w:ascii="PT Astra Serif" w:hAnsi="PT Astra Serif"/>
          <w:sz w:val="26"/>
          <w:szCs w:val="26"/>
        </w:rPr>
      </w:pPr>
    </w:p>
    <w:p w:rsidR="00C573B7" w:rsidRPr="000A64C7" w:rsidRDefault="00C573B7" w:rsidP="008D7AF1">
      <w:pPr>
        <w:tabs>
          <w:tab w:val="left" w:pos="709"/>
          <w:tab w:val="left" w:pos="9180"/>
        </w:tabs>
        <w:jc w:val="both"/>
        <w:outlineLvl w:val="0"/>
        <w:rPr>
          <w:rFonts w:ascii="PT Astra Serif" w:hAnsi="PT Astra Serif"/>
          <w:sz w:val="26"/>
          <w:szCs w:val="26"/>
        </w:rPr>
      </w:pPr>
      <w:r w:rsidRPr="000A64C7">
        <w:rPr>
          <w:rFonts w:ascii="PT Astra Serif" w:hAnsi="PT Astra Serif"/>
          <w:bCs/>
          <w:sz w:val="26"/>
          <w:szCs w:val="26"/>
        </w:rPr>
        <w:tab/>
      </w:r>
      <w:proofErr w:type="gramStart"/>
      <w:r w:rsidRPr="000A64C7">
        <w:rPr>
          <w:rFonts w:ascii="PT Astra Serif" w:hAnsi="PT Astra Serif"/>
          <w:bCs/>
          <w:sz w:val="26"/>
          <w:szCs w:val="26"/>
        </w:rPr>
        <w:t xml:space="preserve">В рамках внутреннего финансового аудита в   период </w:t>
      </w:r>
      <w:r w:rsidRPr="000A64C7">
        <w:rPr>
          <w:rFonts w:ascii="PT Astra Serif" w:hAnsi="PT Astra Serif"/>
          <w:sz w:val="26"/>
          <w:szCs w:val="26"/>
        </w:rPr>
        <w:t xml:space="preserve">с </w:t>
      </w:r>
      <w:r w:rsidR="008D7AF1" w:rsidRPr="000A64C7">
        <w:rPr>
          <w:rFonts w:ascii="PT Astra Serif" w:hAnsi="PT Astra Serif"/>
          <w:sz w:val="26"/>
          <w:szCs w:val="26"/>
        </w:rPr>
        <w:t>22</w:t>
      </w:r>
      <w:r w:rsidRPr="000A64C7">
        <w:rPr>
          <w:rFonts w:ascii="PT Astra Serif" w:hAnsi="PT Astra Serif"/>
          <w:sz w:val="26"/>
          <w:szCs w:val="26"/>
        </w:rPr>
        <w:t>.0</w:t>
      </w:r>
      <w:r w:rsidR="008D7AF1" w:rsidRPr="000A64C7">
        <w:rPr>
          <w:rFonts w:ascii="PT Astra Serif" w:hAnsi="PT Astra Serif"/>
          <w:sz w:val="26"/>
          <w:szCs w:val="26"/>
        </w:rPr>
        <w:t>7</w:t>
      </w:r>
      <w:r w:rsidRPr="000A64C7">
        <w:rPr>
          <w:rFonts w:ascii="PT Astra Serif" w:hAnsi="PT Astra Serif"/>
          <w:sz w:val="26"/>
          <w:szCs w:val="26"/>
        </w:rPr>
        <w:t xml:space="preserve">.2020 по </w:t>
      </w:r>
      <w:r w:rsidR="0006205A" w:rsidRPr="000A64C7">
        <w:rPr>
          <w:rFonts w:ascii="PT Astra Serif" w:hAnsi="PT Astra Serif"/>
          <w:sz w:val="26"/>
          <w:szCs w:val="26"/>
        </w:rPr>
        <w:t>14</w:t>
      </w:r>
      <w:r w:rsidRPr="000A64C7">
        <w:rPr>
          <w:rFonts w:ascii="PT Astra Serif" w:hAnsi="PT Astra Serif"/>
          <w:sz w:val="26"/>
          <w:szCs w:val="26"/>
        </w:rPr>
        <w:t>.0</w:t>
      </w:r>
      <w:r w:rsidR="008D7AF1" w:rsidRPr="000A64C7">
        <w:rPr>
          <w:rFonts w:ascii="PT Astra Serif" w:hAnsi="PT Astra Serif"/>
          <w:sz w:val="26"/>
          <w:szCs w:val="26"/>
        </w:rPr>
        <w:t>8</w:t>
      </w:r>
      <w:r w:rsidRPr="000A64C7">
        <w:rPr>
          <w:rFonts w:ascii="PT Astra Serif" w:hAnsi="PT Astra Serif"/>
          <w:sz w:val="26"/>
          <w:szCs w:val="26"/>
        </w:rPr>
        <w:t xml:space="preserve">.2020 контрольно-ревизионным отделом Управления образования  администрации города Ульяновска проведена плановая проверка </w:t>
      </w:r>
      <w:r w:rsidR="008D7AF1" w:rsidRPr="000A64C7">
        <w:rPr>
          <w:rFonts w:ascii="PT Astra Serif" w:hAnsi="PT Astra Serif"/>
          <w:sz w:val="26"/>
          <w:szCs w:val="26"/>
        </w:rPr>
        <w:t xml:space="preserve">соблюдения бюджетного законодательства и иных нормативных актов при использовании средств, выделенных на программу дополнительных  мер социальной поддержки отдельных категорий граждан в муниципальном образовании «город Ульяновск» «Забота» </w:t>
      </w:r>
      <w:r w:rsidR="0006205A" w:rsidRPr="000A64C7">
        <w:rPr>
          <w:rFonts w:ascii="PT Astra Serif" w:hAnsi="PT Astra Serif"/>
          <w:sz w:val="26"/>
          <w:szCs w:val="26"/>
        </w:rPr>
        <w:t>в муниципальном бюджетном</w:t>
      </w:r>
      <w:r w:rsidR="000A64C7">
        <w:rPr>
          <w:rFonts w:ascii="PT Astra Serif" w:hAnsi="PT Astra Serif"/>
          <w:sz w:val="26"/>
          <w:szCs w:val="26"/>
        </w:rPr>
        <w:t xml:space="preserve">  </w:t>
      </w:r>
      <w:r w:rsidR="0006205A" w:rsidRPr="000A64C7">
        <w:rPr>
          <w:rFonts w:ascii="PT Astra Serif" w:hAnsi="PT Astra Serif"/>
          <w:sz w:val="26"/>
          <w:szCs w:val="26"/>
        </w:rPr>
        <w:t xml:space="preserve"> общеобразовательно</w:t>
      </w:r>
      <w:r w:rsidR="008D7AF1" w:rsidRPr="000A64C7">
        <w:rPr>
          <w:rFonts w:ascii="PT Astra Serif" w:hAnsi="PT Astra Serif"/>
          <w:sz w:val="26"/>
          <w:szCs w:val="26"/>
        </w:rPr>
        <w:t xml:space="preserve">м учреждении  «Средняя школа № </w:t>
      </w:r>
      <w:r w:rsidR="0006205A" w:rsidRPr="000A64C7">
        <w:rPr>
          <w:rFonts w:ascii="PT Astra Serif" w:hAnsi="PT Astra Serif"/>
          <w:sz w:val="26"/>
          <w:szCs w:val="26"/>
        </w:rPr>
        <w:t>5</w:t>
      </w:r>
      <w:r w:rsidR="008D7AF1" w:rsidRPr="000A64C7">
        <w:rPr>
          <w:rFonts w:ascii="PT Astra Serif" w:hAnsi="PT Astra Serif"/>
          <w:sz w:val="26"/>
          <w:szCs w:val="26"/>
        </w:rPr>
        <w:t>6</w:t>
      </w:r>
      <w:r w:rsidR="0006205A" w:rsidRPr="000A64C7">
        <w:rPr>
          <w:rFonts w:ascii="PT Astra Serif" w:hAnsi="PT Astra Serif"/>
          <w:sz w:val="26"/>
          <w:szCs w:val="26"/>
        </w:rPr>
        <w:t xml:space="preserve"> </w:t>
      </w:r>
      <w:r w:rsidR="008D7AF1" w:rsidRPr="000A64C7">
        <w:rPr>
          <w:rFonts w:ascii="PT Astra Serif" w:hAnsi="PT Astra Serif"/>
          <w:sz w:val="26"/>
          <w:szCs w:val="26"/>
        </w:rPr>
        <w:t xml:space="preserve">(далее - МБОУ  СШ № </w:t>
      </w:r>
      <w:r w:rsidR="0006205A" w:rsidRPr="000A64C7">
        <w:rPr>
          <w:rFonts w:ascii="PT Astra Serif" w:hAnsi="PT Astra Serif"/>
          <w:sz w:val="26"/>
          <w:szCs w:val="26"/>
        </w:rPr>
        <w:t>5</w:t>
      </w:r>
      <w:r w:rsidR="008D7AF1" w:rsidRPr="000A64C7">
        <w:rPr>
          <w:rFonts w:ascii="PT Astra Serif" w:hAnsi="PT Astra Serif"/>
          <w:sz w:val="26"/>
          <w:szCs w:val="26"/>
        </w:rPr>
        <w:t>6</w:t>
      </w:r>
      <w:r w:rsidR="0006205A" w:rsidRPr="000A64C7">
        <w:rPr>
          <w:rFonts w:ascii="PT Astra Serif" w:hAnsi="PT Astra Serif"/>
          <w:sz w:val="26"/>
          <w:szCs w:val="26"/>
        </w:rPr>
        <w:t>, Учреждение</w:t>
      </w:r>
      <w:proofErr w:type="gramEnd"/>
      <w:r w:rsidR="0006205A" w:rsidRPr="000A64C7">
        <w:rPr>
          <w:rFonts w:ascii="PT Astra Serif" w:hAnsi="PT Astra Serif"/>
          <w:sz w:val="26"/>
          <w:szCs w:val="26"/>
        </w:rPr>
        <w:t xml:space="preserve">) </w:t>
      </w:r>
      <w:r w:rsidRPr="000A64C7">
        <w:rPr>
          <w:rFonts w:ascii="PT Astra Serif" w:hAnsi="PT Astra Serif"/>
          <w:sz w:val="26"/>
          <w:szCs w:val="26"/>
        </w:rPr>
        <w:t xml:space="preserve"> за </w:t>
      </w:r>
      <w:r w:rsidR="0006205A" w:rsidRPr="000A64C7">
        <w:rPr>
          <w:rFonts w:ascii="PT Astra Serif" w:hAnsi="PT Astra Serif"/>
          <w:sz w:val="26"/>
          <w:szCs w:val="26"/>
        </w:rPr>
        <w:t>2020 год</w:t>
      </w:r>
      <w:r w:rsidRPr="000A64C7">
        <w:rPr>
          <w:rFonts w:ascii="PT Astra Serif" w:hAnsi="PT Astra Serif"/>
          <w:sz w:val="26"/>
          <w:szCs w:val="26"/>
        </w:rPr>
        <w:t xml:space="preserve">. </w:t>
      </w:r>
    </w:p>
    <w:p w:rsidR="0006205A" w:rsidRPr="000A64C7" w:rsidRDefault="0006205A" w:rsidP="0006205A">
      <w:pPr>
        <w:jc w:val="both"/>
        <w:rPr>
          <w:rFonts w:ascii="PT Astra Serif" w:hAnsi="PT Astra Serif"/>
          <w:bCs/>
          <w:sz w:val="26"/>
          <w:szCs w:val="26"/>
        </w:rPr>
      </w:pPr>
      <w:r w:rsidRPr="000A64C7">
        <w:rPr>
          <w:rFonts w:ascii="PT Astra Serif" w:hAnsi="PT Astra Serif"/>
          <w:bCs/>
          <w:sz w:val="26"/>
          <w:szCs w:val="26"/>
        </w:rPr>
        <w:tab/>
        <w:t>По результатам  проведения выборочным методом аудиторского мероприятия  установлено следующее:</w:t>
      </w:r>
    </w:p>
    <w:p w:rsidR="008D7AF1" w:rsidRPr="000A64C7" w:rsidRDefault="008D7AF1" w:rsidP="008D7AF1">
      <w:pPr>
        <w:tabs>
          <w:tab w:val="left" w:pos="9180"/>
        </w:tabs>
        <w:jc w:val="both"/>
        <w:rPr>
          <w:rFonts w:ascii="PT Astra Serif" w:hAnsi="PT Astra Serif"/>
          <w:sz w:val="26"/>
          <w:szCs w:val="26"/>
        </w:rPr>
      </w:pPr>
      <w:r w:rsidRPr="000A64C7">
        <w:rPr>
          <w:rFonts w:ascii="PT Astra Serif" w:hAnsi="PT Astra Serif"/>
          <w:sz w:val="26"/>
          <w:szCs w:val="26"/>
        </w:rPr>
        <w:t xml:space="preserve">          1. Денежные средства, выделенные МБОУ СШ № 56 в рамках </w:t>
      </w:r>
      <w:r w:rsidRPr="000A64C7">
        <w:rPr>
          <w:rFonts w:ascii="PT Astra Serif" w:hAnsi="PT Astra Serif"/>
          <w:color w:val="000000" w:themeColor="text1"/>
          <w:sz w:val="26"/>
          <w:szCs w:val="26"/>
        </w:rPr>
        <w:t xml:space="preserve">Программы </w:t>
      </w:r>
      <w:r w:rsidRPr="000A64C7">
        <w:rPr>
          <w:rFonts w:ascii="PT Astra Serif" w:hAnsi="PT Astra Serif"/>
          <w:sz w:val="26"/>
          <w:szCs w:val="26"/>
        </w:rPr>
        <w:t xml:space="preserve"> на реализацию мер социальной поддержки по состоянию на 01.07.2020 освоены  не в полном объеме</w:t>
      </w:r>
      <w:r w:rsidR="005A611E" w:rsidRPr="000A64C7">
        <w:rPr>
          <w:rFonts w:ascii="PT Astra Serif" w:hAnsi="PT Astra Serif"/>
          <w:sz w:val="26"/>
          <w:szCs w:val="26"/>
        </w:rPr>
        <w:t>:</w:t>
      </w:r>
    </w:p>
    <w:p w:rsidR="008D7AF1" w:rsidRPr="000A64C7" w:rsidRDefault="008D7AF1" w:rsidP="008D7AF1">
      <w:pPr>
        <w:tabs>
          <w:tab w:val="left" w:pos="9180"/>
        </w:tabs>
        <w:jc w:val="both"/>
        <w:rPr>
          <w:rFonts w:ascii="PT Astra Serif" w:hAnsi="PT Astra Serif"/>
          <w:sz w:val="26"/>
          <w:szCs w:val="26"/>
        </w:rPr>
      </w:pPr>
      <w:r w:rsidRPr="000A64C7">
        <w:rPr>
          <w:rFonts w:ascii="PT Astra Serif" w:hAnsi="PT Astra Serif"/>
          <w:sz w:val="26"/>
          <w:szCs w:val="26"/>
        </w:rPr>
        <w:t xml:space="preserve">        1.1.Денежные средства, выделенные на реализацию мер социальной поддержки, в виде ежемесячной  денежной выплаты на ежедневное горячее разовое питание во время образовательного процесса по состоянию на 01.07.2020 освоены </w:t>
      </w:r>
      <w:r w:rsidR="005A611E" w:rsidRPr="000A64C7">
        <w:rPr>
          <w:rFonts w:ascii="PT Astra Serif" w:hAnsi="PT Astra Serif"/>
          <w:sz w:val="26"/>
          <w:szCs w:val="26"/>
        </w:rPr>
        <w:t>не в полном объеме</w:t>
      </w:r>
      <w:r w:rsidRPr="000A64C7">
        <w:rPr>
          <w:rFonts w:ascii="PT Astra Serif" w:hAnsi="PT Astra Serif"/>
          <w:sz w:val="26"/>
          <w:szCs w:val="26"/>
        </w:rPr>
        <w:t xml:space="preserve"> в сумме  896,7 тыс. руб. или 88,8% от выделенных бюджетных ассигнований в сумме 1 009,2 тыс. руб</w:t>
      </w:r>
      <w:r w:rsidRPr="000A64C7">
        <w:rPr>
          <w:rFonts w:ascii="PT Astra Serif" w:hAnsi="PT Astra Serif"/>
          <w:b/>
          <w:sz w:val="26"/>
          <w:szCs w:val="26"/>
        </w:rPr>
        <w:t>.</w:t>
      </w:r>
      <w:r w:rsidRPr="000A64C7">
        <w:rPr>
          <w:rFonts w:ascii="PT Astra Serif" w:hAnsi="PT Astra Serif"/>
          <w:sz w:val="26"/>
          <w:szCs w:val="26"/>
        </w:rPr>
        <w:t xml:space="preserve"> </w:t>
      </w:r>
    </w:p>
    <w:p w:rsidR="008D7AF1" w:rsidRPr="000A64C7" w:rsidRDefault="008D7AF1" w:rsidP="008D7AF1">
      <w:pPr>
        <w:tabs>
          <w:tab w:val="left" w:pos="9180"/>
        </w:tabs>
        <w:jc w:val="both"/>
        <w:rPr>
          <w:rFonts w:ascii="PT Astra Serif" w:hAnsi="PT Astra Serif"/>
          <w:sz w:val="26"/>
          <w:szCs w:val="26"/>
        </w:rPr>
      </w:pPr>
      <w:r w:rsidRPr="000A64C7">
        <w:rPr>
          <w:rFonts w:ascii="PT Astra Serif" w:hAnsi="PT Astra Serif"/>
          <w:sz w:val="26"/>
          <w:szCs w:val="26"/>
        </w:rPr>
        <w:t xml:space="preserve">       1.</w:t>
      </w:r>
      <w:r w:rsidR="005A611E" w:rsidRPr="000A64C7">
        <w:rPr>
          <w:rFonts w:ascii="PT Astra Serif" w:hAnsi="PT Astra Serif"/>
          <w:sz w:val="26"/>
          <w:szCs w:val="26"/>
        </w:rPr>
        <w:t>2</w:t>
      </w:r>
      <w:r w:rsidRPr="000A64C7">
        <w:rPr>
          <w:rFonts w:ascii="PT Astra Serif" w:hAnsi="PT Astra Serif"/>
          <w:sz w:val="26"/>
          <w:szCs w:val="26"/>
        </w:rPr>
        <w:t>.</w:t>
      </w:r>
      <w:r w:rsidRPr="000A64C7">
        <w:rPr>
          <w:rFonts w:ascii="PT Astra Serif" w:hAnsi="PT Astra Serif"/>
          <w:b/>
          <w:sz w:val="26"/>
          <w:szCs w:val="26"/>
        </w:rPr>
        <w:t xml:space="preserve"> </w:t>
      </w:r>
      <w:proofErr w:type="gramStart"/>
      <w:r w:rsidRPr="000A64C7">
        <w:rPr>
          <w:rFonts w:ascii="PT Astra Serif" w:hAnsi="PT Astra Serif"/>
          <w:sz w:val="26"/>
          <w:szCs w:val="26"/>
        </w:rPr>
        <w:t>Денежные средства, выделенные на реализацию меры социальной поддержки, в виде выплаты в размере  50% от платы, взимаемой с родителей (законных представителей) за содержание детей в Учреждении по состоянию на 01.07.2020 освоены  не в полном объеме в сумме 12,2 тыс. руб. или 32,1% от выделенных бюджетных ассигнований в сумме 37,9 тыс. руб</w:t>
      </w:r>
      <w:r w:rsidRPr="000A64C7">
        <w:rPr>
          <w:rFonts w:ascii="PT Astra Serif" w:hAnsi="PT Astra Serif"/>
          <w:b/>
          <w:sz w:val="26"/>
          <w:szCs w:val="26"/>
        </w:rPr>
        <w:t>.</w:t>
      </w:r>
      <w:r w:rsidRPr="000A64C7">
        <w:rPr>
          <w:rFonts w:ascii="PT Astra Serif" w:hAnsi="PT Astra Serif"/>
          <w:sz w:val="26"/>
          <w:szCs w:val="26"/>
        </w:rPr>
        <w:t xml:space="preserve"> </w:t>
      </w:r>
      <w:proofErr w:type="gramEnd"/>
    </w:p>
    <w:p w:rsidR="005A611E" w:rsidRPr="000A64C7" w:rsidRDefault="008D7AF1" w:rsidP="008D7AF1">
      <w:pPr>
        <w:tabs>
          <w:tab w:val="left" w:pos="3225"/>
        </w:tabs>
        <w:jc w:val="both"/>
        <w:rPr>
          <w:rFonts w:ascii="PT Astra Serif" w:hAnsi="PT Astra Serif"/>
          <w:sz w:val="26"/>
          <w:szCs w:val="26"/>
        </w:rPr>
      </w:pPr>
      <w:r w:rsidRPr="000A64C7">
        <w:rPr>
          <w:rFonts w:ascii="PT Astra Serif" w:hAnsi="PT Astra Serif"/>
          <w:sz w:val="26"/>
          <w:szCs w:val="26"/>
        </w:rPr>
        <w:t xml:space="preserve">       </w:t>
      </w:r>
      <w:r w:rsidRPr="000A64C7">
        <w:rPr>
          <w:rFonts w:ascii="PT Astra Serif" w:hAnsi="PT Astra Serif"/>
          <w:bCs/>
          <w:sz w:val="26"/>
          <w:szCs w:val="26"/>
        </w:rPr>
        <w:t xml:space="preserve">2. </w:t>
      </w:r>
      <w:proofErr w:type="gramStart"/>
      <w:r w:rsidRPr="000A64C7">
        <w:rPr>
          <w:rFonts w:ascii="PT Astra Serif" w:hAnsi="PT Astra Serif"/>
          <w:bCs/>
          <w:sz w:val="26"/>
          <w:szCs w:val="26"/>
        </w:rPr>
        <w:t xml:space="preserve">Установлено </w:t>
      </w:r>
      <w:r w:rsidRPr="000A64C7">
        <w:rPr>
          <w:rFonts w:ascii="PT Astra Serif" w:hAnsi="PT Astra Serif"/>
          <w:sz w:val="26"/>
          <w:szCs w:val="26"/>
        </w:rPr>
        <w:t>неправомерное расходование бюджетных средств на предоставление меры социальной поддержки малообеспеченных семей, многодетных семей и семей, находящихся в социально опасном положении, чьи дети обучаются в МБОУ СШ № 56, расположенной на территории муниципального образования «город Ульяновск» в виде ежемесячной денежной выплаты на ежедневное горячее разовое питание во время образовательного процесса из расчета 75  рублей в день на общую</w:t>
      </w:r>
      <w:r w:rsidRPr="000A64C7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0A64C7">
        <w:rPr>
          <w:rFonts w:ascii="PT Astra Serif" w:hAnsi="PT Astra Serif"/>
          <w:sz w:val="26"/>
          <w:szCs w:val="26"/>
        </w:rPr>
        <w:t>сумму 1 950,00</w:t>
      </w:r>
      <w:proofErr w:type="gramEnd"/>
      <w:r w:rsidRPr="000A64C7">
        <w:rPr>
          <w:rFonts w:ascii="PT Astra Serif" w:hAnsi="PT Astra Serif"/>
          <w:sz w:val="26"/>
          <w:szCs w:val="26"/>
        </w:rPr>
        <w:t xml:space="preserve"> рублей. Неправомерное расходование бюджетных сре</w:t>
      </w:r>
      <w:proofErr w:type="gramStart"/>
      <w:r w:rsidRPr="000A64C7">
        <w:rPr>
          <w:rFonts w:ascii="PT Astra Serif" w:hAnsi="PT Astra Serif"/>
          <w:sz w:val="26"/>
          <w:szCs w:val="26"/>
        </w:rPr>
        <w:t>дств  в с</w:t>
      </w:r>
      <w:proofErr w:type="gramEnd"/>
      <w:r w:rsidRPr="000A64C7">
        <w:rPr>
          <w:rFonts w:ascii="PT Astra Serif" w:hAnsi="PT Astra Serif"/>
          <w:sz w:val="26"/>
          <w:szCs w:val="26"/>
        </w:rPr>
        <w:t xml:space="preserve">умме 1 950,00 руб. возмещено в период проверки на лицевой счет </w:t>
      </w:r>
      <w:r w:rsidR="005A611E" w:rsidRPr="000A64C7">
        <w:rPr>
          <w:rFonts w:ascii="PT Astra Serif" w:hAnsi="PT Astra Serif"/>
          <w:sz w:val="26"/>
          <w:szCs w:val="26"/>
        </w:rPr>
        <w:t>Учреждения.</w:t>
      </w:r>
    </w:p>
    <w:p w:rsidR="008D7AF1" w:rsidRPr="000A64C7" w:rsidRDefault="008D7AF1" w:rsidP="008D7AF1">
      <w:pPr>
        <w:tabs>
          <w:tab w:val="left" w:pos="3225"/>
        </w:tabs>
        <w:jc w:val="both"/>
        <w:rPr>
          <w:rFonts w:ascii="PT Astra Serif" w:hAnsi="PT Astra Serif"/>
          <w:sz w:val="26"/>
          <w:szCs w:val="26"/>
          <w:u w:val="single"/>
        </w:rPr>
      </w:pPr>
      <w:r w:rsidRPr="000A64C7">
        <w:rPr>
          <w:rFonts w:ascii="PT Astra Serif" w:hAnsi="PT Astra Serif"/>
          <w:sz w:val="26"/>
          <w:szCs w:val="26"/>
        </w:rPr>
        <w:t xml:space="preserve">      3. Прочие нарушения:</w:t>
      </w:r>
    </w:p>
    <w:p w:rsidR="008D7AF1" w:rsidRPr="000A64C7" w:rsidRDefault="008D7AF1" w:rsidP="008D7AF1">
      <w:pPr>
        <w:pStyle w:val="a9"/>
        <w:tabs>
          <w:tab w:val="left" w:pos="709"/>
        </w:tabs>
        <w:ind w:firstLine="0"/>
        <w:rPr>
          <w:rFonts w:ascii="PT Astra Serif" w:hAnsi="PT Astra Serif"/>
          <w:sz w:val="26"/>
          <w:szCs w:val="26"/>
        </w:rPr>
      </w:pPr>
      <w:r w:rsidRPr="000A64C7">
        <w:rPr>
          <w:rFonts w:ascii="PT Astra Serif" w:hAnsi="PT Astra Serif"/>
          <w:sz w:val="26"/>
          <w:szCs w:val="26"/>
        </w:rPr>
        <w:t xml:space="preserve">      3.1. </w:t>
      </w:r>
      <w:proofErr w:type="gramStart"/>
      <w:r w:rsidRPr="000A64C7">
        <w:rPr>
          <w:rFonts w:ascii="PT Astra Serif" w:hAnsi="PT Astra Serif"/>
          <w:sz w:val="26"/>
          <w:szCs w:val="26"/>
        </w:rPr>
        <w:t>Проверкой документов, дающих право на получение меры социальной поддержки, в виде ежемесячной денежной выплаты на ежедневное горячее разовое питание во время образовательного процесса из расчета 75  рубля в день на заявительной основе одного из родителей или иного законного представителя  установлено, что в нарушение  пункта 5 приложения № 6 к Постановлению администрации города Ульяновска от 25.06 2013 № 2739 (с изменениями), заявителями не</w:t>
      </w:r>
      <w:proofErr w:type="gramEnd"/>
      <w:r w:rsidRPr="000A64C7">
        <w:rPr>
          <w:rFonts w:ascii="PT Astra Serif" w:hAnsi="PT Astra Serif"/>
          <w:sz w:val="26"/>
          <w:szCs w:val="26"/>
        </w:rPr>
        <w:t xml:space="preserve"> представлены  документы: </w:t>
      </w:r>
    </w:p>
    <w:p w:rsidR="008D7AF1" w:rsidRPr="000A64C7" w:rsidRDefault="008D7AF1" w:rsidP="008D7AF1">
      <w:pPr>
        <w:pStyle w:val="a9"/>
        <w:tabs>
          <w:tab w:val="left" w:pos="709"/>
        </w:tabs>
        <w:ind w:firstLine="0"/>
        <w:rPr>
          <w:rFonts w:ascii="PT Astra Serif" w:hAnsi="PT Astra Serif"/>
          <w:sz w:val="26"/>
          <w:szCs w:val="26"/>
        </w:rPr>
      </w:pPr>
      <w:r w:rsidRPr="000A64C7">
        <w:rPr>
          <w:rFonts w:ascii="PT Astra Serif" w:hAnsi="PT Astra Serif"/>
          <w:sz w:val="26"/>
          <w:szCs w:val="26"/>
        </w:rPr>
        <w:t xml:space="preserve">         - о счете заявителей к пакету документов на всех учащихся, которым предоставлена мера социальной поддержки.</w:t>
      </w:r>
    </w:p>
    <w:p w:rsidR="008D7AF1" w:rsidRPr="000A64C7" w:rsidRDefault="00865052" w:rsidP="008D7AF1">
      <w:pPr>
        <w:pStyle w:val="a9"/>
        <w:tabs>
          <w:tab w:val="left" w:pos="709"/>
        </w:tabs>
        <w:ind w:firstLine="0"/>
        <w:rPr>
          <w:rFonts w:ascii="PT Astra Serif" w:hAnsi="PT Astra Serif"/>
          <w:sz w:val="26"/>
          <w:szCs w:val="26"/>
        </w:rPr>
      </w:pPr>
      <w:r w:rsidRPr="000A64C7">
        <w:rPr>
          <w:rFonts w:ascii="PT Astra Serif" w:hAnsi="PT Astra Serif"/>
          <w:sz w:val="26"/>
          <w:szCs w:val="26"/>
        </w:rPr>
        <w:t xml:space="preserve">      </w:t>
      </w:r>
      <w:r w:rsidR="008D7AF1" w:rsidRPr="000A64C7">
        <w:rPr>
          <w:rFonts w:ascii="PT Astra Serif" w:hAnsi="PT Astra Serif"/>
          <w:sz w:val="26"/>
          <w:szCs w:val="26"/>
        </w:rPr>
        <w:t xml:space="preserve">3.2.  </w:t>
      </w:r>
      <w:proofErr w:type="gramStart"/>
      <w:r w:rsidR="008D7AF1" w:rsidRPr="000A64C7">
        <w:rPr>
          <w:rFonts w:ascii="PT Astra Serif" w:hAnsi="PT Astra Serif"/>
          <w:sz w:val="26"/>
          <w:szCs w:val="26"/>
        </w:rPr>
        <w:t xml:space="preserve">Проверкой  соответствия табелей учета посещаемости воспитанниками </w:t>
      </w:r>
      <w:r w:rsidR="005A611E" w:rsidRPr="000A64C7">
        <w:rPr>
          <w:rFonts w:ascii="PT Astra Serif" w:hAnsi="PT Astra Serif"/>
          <w:sz w:val="26"/>
          <w:szCs w:val="26"/>
        </w:rPr>
        <w:t>Учреждения</w:t>
      </w:r>
      <w:r w:rsidR="008D7AF1" w:rsidRPr="000A64C7">
        <w:rPr>
          <w:rFonts w:ascii="PT Astra Serif" w:hAnsi="PT Astra Serif"/>
          <w:sz w:val="26"/>
          <w:szCs w:val="26"/>
        </w:rPr>
        <w:t xml:space="preserve">  за январь, февраль, март, апрель, май, июнь 2020 года, отчетов об использовании средств муниципального образования «город Ульяновск»,  представленных на реализацию  меры социальной поддержки,  ведомостей  расчетов с </w:t>
      </w:r>
      <w:r w:rsidR="008D7AF1" w:rsidRPr="000A64C7">
        <w:rPr>
          <w:rFonts w:ascii="PT Astra Serif" w:hAnsi="PT Astra Serif"/>
          <w:sz w:val="26"/>
          <w:szCs w:val="26"/>
        </w:rPr>
        <w:lastRenderedPageBreak/>
        <w:t>родителями за  содержание детей  и перечислений выплат на счета заявителей, установлено, что</w:t>
      </w:r>
      <w:r w:rsidR="008D7AF1" w:rsidRPr="000A64C7">
        <w:rPr>
          <w:rFonts w:ascii="PT Astra Serif" w:hAnsi="PT Astra Serif"/>
          <w:color w:val="FF0000"/>
          <w:sz w:val="26"/>
          <w:szCs w:val="26"/>
        </w:rPr>
        <w:t xml:space="preserve">   </w:t>
      </w:r>
      <w:r w:rsidR="008D7AF1" w:rsidRPr="000A64C7">
        <w:rPr>
          <w:rFonts w:ascii="PT Astra Serif" w:hAnsi="PT Astra Serif"/>
          <w:sz w:val="26"/>
          <w:szCs w:val="26"/>
        </w:rPr>
        <w:t>в нарушение пункта  12 приложения №5 Порядка от 04.07.2013 № 2914   мера социальной поддержки предоставлялась при</w:t>
      </w:r>
      <w:proofErr w:type="gramEnd"/>
      <w:r w:rsidR="008D7AF1" w:rsidRPr="000A64C7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8D7AF1" w:rsidRPr="000A64C7">
        <w:rPr>
          <w:rFonts w:ascii="PT Astra Serif" w:hAnsi="PT Astra Serif"/>
          <w:sz w:val="26"/>
          <w:szCs w:val="26"/>
        </w:rPr>
        <w:t>отсутствии</w:t>
      </w:r>
      <w:proofErr w:type="gramEnd"/>
      <w:r w:rsidR="008D7AF1" w:rsidRPr="000A64C7">
        <w:rPr>
          <w:rFonts w:ascii="PT Astra Serif" w:hAnsi="PT Astra Serif"/>
          <w:sz w:val="26"/>
          <w:szCs w:val="26"/>
        </w:rPr>
        <w:t xml:space="preserve"> своевременной оплаты за присмотр и уход за детьми в дошкольном образовательном учреждении   до 25 числа текущего расчётного месяца:</w:t>
      </w:r>
    </w:p>
    <w:p w:rsidR="008D7AF1" w:rsidRPr="000A64C7" w:rsidRDefault="008D7AF1" w:rsidP="008D7AF1">
      <w:pPr>
        <w:pStyle w:val="a9"/>
        <w:tabs>
          <w:tab w:val="left" w:pos="709"/>
        </w:tabs>
        <w:ind w:firstLine="0"/>
        <w:rPr>
          <w:rFonts w:ascii="PT Astra Serif" w:hAnsi="PT Astra Serif"/>
          <w:sz w:val="26"/>
          <w:szCs w:val="26"/>
        </w:rPr>
      </w:pPr>
      <w:r w:rsidRPr="000A64C7">
        <w:rPr>
          <w:rFonts w:ascii="PT Astra Serif" w:hAnsi="PT Astra Serif"/>
          <w:sz w:val="26"/>
          <w:szCs w:val="26"/>
        </w:rPr>
        <w:t xml:space="preserve">     - заявителю  (помощнику воспитателя) в феврале 2020    в размере  599,00 руб. (платежное </w:t>
      </w:r>
      <w:r w:rsidR="000A64C7">
        <w:rPr>
          <w:rFonts w:ascii="PT Astra Serif" w:hAnsi="PT Astra Serif"/>
          <w:sz w:val="26"/>
          <w:szCs w:val="26"/>
        </w:rPr>
        <w:t>поручение от 16.03.2020</w:t>
      </w:r>
      <w:r w:rsidRPr="000A64C7">
        <w:rPr>
          <w:rFonts w:ascii="PT Astra Serif" w:hAnsi="PT Astra Serif"/>
          <w:sz w:val="26"/>
          <w:szCs w:val="26"/>
        </w:rPr>
        <w:t>),  в то время как, полная оплата за дни посещения ребенком образовательного учреждения (в феврале 10 дней) за февраль на  счет МБОУ СШ № 56  своевременно</w:t>
      </w:r>
      <w:r w:rsidR="005A611E" w:rsidRPr="000A64C7">
        <w:rPr>
          <w:rFonts w:ascii="PT Astra Serif" w:hAnsi="PT Astra Serif"/>
          <w:sz w:val="26"/>
          <w:szCs w:val="26"/>
        </w:rPr>
        <w:t xml:space="preserve"> не поступила</w:t>
      </w:r>
      <w:r w:rsidRPr="000A64C7">
        <w:rPr>
          <w:rFonts w:ascii="PT Astra Serif" w:hAnsi="PT Astra Serif"/>
          <w:sz w:val="26"/>
          <w:szCs w:val="26"/>
        </w:rPr>
        <w:t>;</w:t>
      </w:r>
    </w:p>
    <w:p w:rsidR="008D7AF1" w:rsidRPr="000A64C7" w:rsidRDefault="008D7AF1" w:rsidP="008D7AF1">
      <w:pPr>
        <w:pStyle w:val="a9"/>
        <w:tabs>
          <w:tab w:val="left" w:pos="709"/>
        </w:tabs>
        <w:ind w:firstLine="0"/>
        <w:rPr>
          <w:rFonts w:ascii="PT Astra Serif" w:hAnsi="PT Astra Serif"/>
          <w:sz w:val="26"/>
          <w:szCs w:val="26"/>
        </w:rPr>
      </w:pPr>
      <w:r w:rsidRPr="000A64C7">
        <w:rPr>
          <w:rFonts w:ascii="PT Astra Serif" w:hAnsi="PT Astra Serif"/>
          <w:sz w:val="26"/>
          <w:szCs w:val="26"/>
        </w:rPr>
        <w:t xml:space="preserve">     - заявителю   (воспитателю) в марте 2020    в размере  478,40 руб. (платежное </w:t>
      </w:r>
      <w:r w:rsidR="000A64C7">
        <w:rPr>
          <w:rFonts w:ascii="PT Astra Serif" w:hAnsi="PT Astra Serif"/>
          <w:sz w:val="26"/>
          <w:szCs w:val="26"/>
        </w:rPr>
        <w:t>поручение от 29.04.2020</w:t>
      </w:r>
      <w:r w:rsidRPr="000A64C7">
        <w:rPr>
          <w:rFonts w:ascii="PT Astra Serif" w:hAnsi="PT Astra Serif"/>
          <w:sz w:val="26"/>
          <w:szCs w:val="26"/>
        </w:rPr>
        <w:t>), в то время как, полная оплата за дни посещения ребенком образовательного учреждения (в марте 8 дней)  на  счет МБОУ СШ № 56  своевременно</w:t>
      </w:r>
      <w:r w:rsidR="005A611E" w:rsidRPr="000A64C7">
        <w:rPr>
          <w:rFonts w:ascii="PT Astra Serif" w:hAnsi="PT Astra Serif"/>
          <w:sz w:val="26"/>
          <w:szCs w:val="26"/>
        </w:rPr>
        <w:t xml:space="preserve"> не поступила</w:t>
      </w:r>
      <w:r w:rsidRPr="000A64C7">
        <w:rPr>
          <w:rFonts w:ascii="PT Astra Serif" w:hAnsi="PT Astra Serif"/>
          <w:sz w:val="26"/>
          <w:szCs w:val="26"/>
        </w:rPr>
        <w:t>.</w:t>
      </w:r>
    </w:p>
    <w:p w:rsidR="008D7AF1" w:rsidRPr="000A64C7" w:rsidRDefault="008D7AF1" w:rsidP="005A611E">
      <w:pPr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0A64C7">
        <w:rPr>
          <w:rFonts w:ascii="PT Astra Serif" w:hAnsi="PT Astra Serif"/>
          <w:sz w:val="26"/>
          <w:szCs w:val="26"/>
        </w:rPr>
        <w:t xml:space="preserve">          </w:t>
      </w:r>
      <w:r w:rsidR="005A611E" w:rsidRPr="000A64C7">
        <w:rPr>
          <w:rFonts w:ascii="PT Astra Serif" w:hAnsi="PT Astra Serif"/>
          <w:sz w:val="26"/>
          <w:szCs w:val="26"/>
        </w:rPr>
        <w:t>4</w:t>
      </w:r>
      <w:r w:rsidRPr="000A64C7">
        <w:rPr>
          <w:rFonts w:ascii="PT Astra Serif" w:hAnsi="PT Astra Serif"/>
          <w:sz w:val="26"/>
          <w:szCs w:val="26"/>
        </w:rPr>
        <w:t>.</w:t>
      </w:r>
      <w:r w:rsidRPr="000A64C7">
        <w:rPr>
          <w:rFonts w:ascii="PT Astra Serif" w:hAnsi="PT Astra Serif"/>
          <w:b/>
          <w:sz w:val="26"/>
          <w:szCs w:val="26"/>
        </w:rPr>
        <w:t xml:space="preserve"> </w:t>
      </w:r>
      <w:r w:rsidRPr="000A64C7">
        <w:rPr>
          <w:rFonts w:ascii="PT Astra Serif" w:hAnsi="PT Astra Serif" w:cs="Arial"/>
          <w:sz w:val="26"/>
          <w:szCs w:val="26"/>
          <w:shd w:val="clear" w:color="auto" w:fill="FFFFFF"/>
        </w:rPr>
        <w:t>В соответствии со ст. 19</w:t>
      </w:r>
      <w:r w:rsidRPr="000A64C7">
        <w:rPr>
          <w:rFonts w:ascii="PT Astra Serif" w:hAnsi="PT Astra Serif"/>
          <w:sz w:val="26"/>
          <w:szCs w:val="26"/>
        </w:rPr>
        <w:t xml:space="preserve"> Федерального закона  от 06.01.2013 № 402-ФЗ «О бухгалтерском учете»</w:t>
      </w:r>
      <w:r w:rsidRPr="000A64C7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экономический субъект обязан организовать и осуществлять </w:t>
      </w:r>
      <w:hyperlink r:id="rId7" w:anchor="dst0" w:history="1">
        <w:r w:rsidRPr="000A64C7">
          <w:rPr>
            <w:rStyle w:val="ab"/>
            <w:rFonts w:ascii="PT Astra Serif" w:hAnsi="PT Astra Serif" w:cs="Arial"/>
            <w:sz w:val="26"/>
            <w:szCs w:val="26"/>
            <w:shd w:val="clear" w:color="auto" w:fill="FFFFFF"/>
          </w:rPr>
          <w:t>внутренний контроль</w:t>
        </w:r>
      </w:hyperlink>
      <w:r w:rsidRPr="000A64C7">
        <w:rPr>
          <w:rFonts w:ascii="PT Astra Serif" w:hAnsi="PT Astra Serif" w:cs="Arial"/>
          <w:sz w:val="26"/>
          <w:szCs w:val="26"/>
          <w:shd w:val="clear" w:color="auto" w:fill="FFFFFF"/>
        </w:rPr>
        <w:t> совершаемых фактов хозяйственной жизни.</w:t>
      </w:r>
    </w:p>
    <w:p w:rsidR="008D7AF1" w:rsidRPr="000A64C7" w:rsidRDefault="00865052" w:rsidP="008D7AF1">
      <w:pPr>
        <w:ind w:firstLine="708"/>
        <w:jc w:val="both"/>
        <w:rPr>
          <w:rFonts w:ascii="PT Astra Serif" w:hAnsi="PT Astra Serif" w:cs="Calibri"/>
          <w:sz w:val="26"/>
          <w:szCs w:val="26"/>
        </w:rPr>
      </w:pPr>
      <w:r w:rsidRPr="000A64C7">
        <w:rPr>
          <w:rFonts w:ascii="PT Astra Serif" w:hAnsi="PT Astra Serif"/>
          <w:sz w:val="26"/>
          <w:szCs w:val="26"/>
        </w:rPr>
        <w:t>4</w:t>
      </w:r>
      <w:r w:rsidR="008D7AF1" w:rsidRPr="000A64C7">
        <w:rPr>
          <w:rFonts w:ascii="PT Astra Serif" w:hAnsi="PT Astra Serif"/>
          <w:sz w:val="26"/>
          <w:szCs w:val="26"/>
        </w:rPr>
        <w:t>.</w:t>
      </w:r>
      <w:r w:rsidRPr="000A64C7">
        <w:rPr>
          <w:rFonts w:ascii="PT Astra Serif" w:hAnsi="PT Astra Serif"/>
          <w:sz w:val="26"/>
          <w:szCs w:val="26"/>
        </w:rPr>
        <w:t>1</w:t>
      </w:r>
      <w:r w:rsidR="008D7AF1" w:rsidRPr="000A64C7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="008D7AF1" w:rsidRPr="000A64C7">
        <w:rPr>
          <w:rFonts w:ascii="PT Astra Serif" w:hAnsi="PT Astra Serif"/>
          <w:sz w:val="26"/>
          <w:szCs w:val="26"/>
        </w:rPr>
        <w:t>Таким образом,  можно сделать вывод  о том, что оценка эффективности (надежности)  и качества процедур внутреннего финансового контроля соблюдения бюджетного законодательства и иных нормативных актов</w:t>
      </w:r>
      <w:r w:rsidR="008D7AF1" w:rsidRPr="000A64C7">
        <w:rPr>
          <w:rFonts w:ascii="PT Astra Serif" w:hAnsi="PT Astra Serif"/>
          <w:b/>
          <w:sz w:val="26"/>
          <w:szCs w:val="26"/>
        </w:rPr>
        <w:t xml:space="preserve"> </w:t>
      </w:r>
      <w:r w:rsidR="008D7AF1" w:rsidRPr="000A64C7">
        <w:rPr>
          <w:rFonts w:ascii="PT Astra Serif" w:hAnsi="PT Astra Serif"/>
          <w:sz w:val="26"/>
          <w:szCs w:val="26"/>
        </w:rPr>
        <w:t>при использовании средств, выделенных на программу дополнительных  мер социальной поддержки отдельных категорий граждан в муниципальном образовании «город Ульяновск» «Забота» в 2020 году в рамках деятельности  МБОУ СШ № 56   велась с отдельными  отклонениями  от действующего законодательства Российской</w:t>
      </w:r>
      <w:proofErr w:type="gramEnd"/>
      <w:r w:rsidR="008D7AF1" w:rsidRPr="000A64C7">
        <w:rPr>
          <w:rFonts w:ascii="PT Astra Serif" w:hAnsi="PT Astra Serif"/>
          <w:sz w:val="26"/>
          <w:szCs w:val="26"/>
        </w:rPr>
        <w:t xml:space="preserve"> Федерации.</w:t>
      </w:r>
    </w:p>
    <w:p w:rsidR="008D7AF1" w:rsidRPr="000A64C7" w:rsidRDefault="008D7AF1" w:rsidP="008D7AF1">
      <w:pPr>
        <w:jc w:val="both"/>
        <w:rPr>
          <w:rFonts w:ascii="PT Astra Serif" w:hAnsi="PT Astra Serif"/>
          <w:sz w:val="26"/>
          <w:szCs w:val="26"/>
        </w:rPr>
      </w:pPr>
      <w:r w:rsidRPr="000A64C7">
        <w:rPr>
          <w:rFonts w:ascii="PT Astra Serif" w:hAnsi="PT Astra Serif"/>
          <w:sz w:val="26"/>
          <w:szCs w:val="26"/>
        </w:rPr>
        <w:tab/>
        <w:t>Вышеуказанные факты свидетельствует об ослабленном внутреннем  финансовом контроле ответственных лиц МБОУ СШ № 56  за эффективным и правомерным использованием бюджетных средств на выплаты дополнительных  мер социальной поддержки.</w:t>
      </w:r>
    </w:p>
    <w:p w:rsidR="008D7AF1" w:rsidRPr="000A64C7" w:rsidRDefault="008D7AF1" w:rsidP="008D7AF1">
      <w:pPr>
        <w:tabs>
          <w:tab w:val="left" w:pos="-180"/>
        </w:tabs>
        <w:ind w:right="-6"/>
        <w:jc w:val="both"/>
        <w:rPr>
          <w:rFonts w:ascii="PT Astra Serif" w:hAnsi="PT Astra Serif"/>
          <w:sz w:val="26"/>
          <w:szCs w:val="26"/>
        </w:rPr>
      </w:pPr>
      <w:r w:rsidRPr="000A64C7">
        <w:rPr>
          <w:rFonts w:ascii="PT Astra Serif" w:hAnsi="PT Astra Serif"/>
          <w:sz w:val="26"/>
          <w:szCs w:val="26"/>
        </w:rPr>
        <w:tab/>
        <w:t xml:space="preserve">Вышеуказанные нарушения допущены вследствие не высокой степени надежности внутреннего контроля. </w:t>
      </w:r>
    </w:p>
    <w:p w:rsidR="008D7AF1" w:rsidRPr="000A64C7" w:rsidRDefault="00865052" w:rsidP="008D7AF1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0A64C7">
        <w:rPr>
          <w:rFonts w:ascii="PT Astra Serif" w:hAnsi="PT Astra Serif"/>
          <w:sz w:val="26"/>
          <w:szCs w:val="26"/>
        </w:rPr>
        <w:t>4</w:t>
      </w:r>
      <w:r w:rsidR="008D7AF1" w:rsidRPr="000A64C7">
        <w:rPr>
          <w:rFonts w:ascii="PT Astra Serif" w:hAnsi="PT Astra Serif"/>
          <w:sz w:val="26"/>
          <w:szCs w:val="26"/>
        </w:rPr>
        <w:t>.</w:t>
      </w:r>
      <w:r w:rsidRPr="000A64C7">
        <w:rPr>
          <w:rFonts w:ascii="PT Astra Serif" w:hAnsi="PT Astra Serif"/>
          <w:sz w:val="26"/>
          <w:szCs w:val="26"/>
        </w:rPr>
        <w:t>2</w:t>
      </w:r>
      <w:r w:rsidR="008D7AF1" w:rsidRPr="000A64C7">
        <w:rPr>
          <w:rFonts w:ascii="PT Astra Serif" w:hAnsi="PT Astra Serif"/>
          <w:sz w:val="26"/>
          <w:szCs w:val="26"/>
        </w:rPr>
        <w:t xml:space="preserve">. В результате    проведенного аудиторского мероприятия  установлены нарушения действующего порядка ведения бюджетного учета, повлекшие  неправомерное  использование бюджетных средств. </w:t>
      </w:r>
    </w:p>
    <w:p w:rsidR="008D7AF1" w:rsidRPr="000A64C7" w:rsidRDefault="008D7AF1" w:rsidP="008D7AF1">
      <w:pPr>
        <w:jc w:val="both"/>
        <w:rPr>
          <w:rFonts w:ascii="PT Astra Serif" w:hAnsi="PT Astra Serif"/>
          <w:sz w:val="26"/>
          <w:szCs w:val="26"/>
        </w:rPr>
      </w:pPr>
    </w:p>
    <w:p w:rsidR="00E2511C" w:rsidRPr="000A64C7" w:rsidRDefault="00E2511C" w:rsidP="008D7AF1">
      <w:pPr>
        <w:tabs>
          <w:tab w:val="left" w:pos="-1276"/>
        </w:tabs>
        <w:ind w:right="19" w:hanging="567"/>
        <w:jc w:val="both"/>
        <w:rPr>
          <w:rFonts w:ascii="PT Astra Serif" w:hAnsi="PT Astra Serif"/>
          <w:sz w:val="26"/>
          <w:szCs w:val="26"/>
        </w:rPr>
      </w:pPr>
    </w:p>
    <w:tbl>
      <w:tblPr>
        <w:tblW w:w="15876" w:type="dxa"/>
        <w:tblInd w:w="-34" w:type="dxa"/>
        <w:tblLayout w:type="fixed"/>
        <w:tblLook w:val="04A0"/>
      </w:tblPr>
      <w:tblGrid>
        <w:gridCol w:w="3827"/>
        <w:gridCol w:w="2268"/>
        <w:gridCol w:w="3686"/>
        <w:gridCol w:w="3827"/>
        <w:gridCol w:w="2268"/>
      </w:tblGrid>
      <w:tr w:rsidR="00C573B7" w:rsidRPr="000A64C7" w:rsidTr="00C573B7">
        <w:trPr>
          <w:trHeight w:val="444"/>
        </w:trPr>
        <w:tc>
          <w:tcPr>
            <w:tcW w:w="9781" w:type="dxa"/>
            <w:gridSpan w:val="3"/>
          </w:tcPr>
          <w:p w:rsidR="00C573B7" w:rsidRPr="000A64C7" w:rsidRDefault="00C573B7" w:rsidP="000703F7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A64C7">
              <w:rPr>
                <w:rFonts w:ascii="PT Astra Serif" w:hAnsi="PT Astra Serif"/>
                <w:sz w:val="26"/>
                <w:szCs w:val="26"/>
              </w:rPr>
              <w:t>Начальник</w:t>
            </w:r>
            <w:r w:rsidR="000703F7" w:rsidRPr="000A64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 w:rsidRPr="000A64C7">
              <w:rPr>
                <w:rFonts w:ascii="PT Astra Serif" w:hAnsi="PT Astra Serif"/>
                <w:sz w:val="26"/>
                <w:szCs w:val="26"/>
              </w:rPr>
              <w:t>контрольно</w:t>
            </w:r>
            <w:r w:rsidR="000703F7" w:rsidRPr="000A64C7">
              <w:rPr>
                <w:rFonts w:ascii="PT Astra Serif" w:hAnsi="PT Astra Serif"/>
                <w:sz w:val="26"/>
                <w:szCs w:val="26"/>
              </w:rPr>
              <w:t>–</w:t>
            </w:r>
            <w:r w:rsidRPr="000A64C7">
              <w:rPr>
                <w:rFonts w:ascii="PT Astra Serif" w:hAnsi="PT Astra Serif"/>
                <w:sz w:val="26"/>
                <w:szCs w:val="26"/>
              </w:rPr>
              <w:t>ревизионного</w:t>
            </w:r>
            <w:proofErr w:type="gramEnd"/>
            <w:r w:rsidRPr="000A64C7">
              <w:rPr>
                <w:rFonts w:ascii="PT Astra Serif" w:hAnsi="PT Astra Serif"/>
                <w:sz w:val="26"/>
                <w:szCs w:val="26"/>
              </w:rPr>
              <w:t xml:space="preserve"> отдела</w:t>
            </w:r>
            <w:r w:rsidRPr="000A64C7">
              <w:rPr>
                <w:rFonts w:ascii="PT Astra Serif" w:hAnsi="PT Astra Serif"/>
                <w:sz w:val="26"/>
                <w:szCs w:val="26"/>
              </w:rPr>
              <w:tab/>
              <w:t xml:space="preserve"> </w:t>
            </w:r>
          </w:p>
          <w:p w:rsidR="00C573B7" w:rsidRPr="000A64C7" w:rsidRDefault="00C573B7" w:rsidP="00E2511C">
            <w:pPr>
              <w:tabs>
                <w:tab w:val="left" w:pos="0"/>
              </w:tabs>
              <w:spacing w:line="18" w:lineRule="atLeast"/>
              <w:ind w:right="-108"/>
              <w:rPr>
                <w:rFonts w:ascii="PT Astra Serif" w:hAnsi="PT Astra Serif"/>
                <w:sz w:val="26"/>
                <w:szCs w:val="26"/>
              </w:rPr>
            </w:pPr>
            <w:r w:rsidRPr="000A64C7">
              <w:rPr>
                <w:rFonts w:ascii="PT Astra Serif" w:hAnsi="PT Astra Serif"/>
                <w:sz w:val="26"/>
                <w:szCs w:val="26"/>
              </w:rPr>
              <w:t xml:space="preserve">Управления образования                                                            </w:t>
            </w:r>
            <w:r w:rsidR="00E2511C" w:rsidRPr="000A64C7">
              <w:rPr>
                <w:rFonts w:ascii="PT Astra Serif" w:hAnsi="PT Astra Serif"/>
                <w:sz w:val="26"/>
                <w:szCs w:val="26"/>
              </w:rPr>
              <w:t xml:space="preserve">          </w:t>
            </w:r>
            <w:r w:rsidRPr="000A64C7">
              <w:rPr>
                <w:rFonts w:ascii="PT Astra Serif" w:hAnsi="PT Astra Serif"/>
                <w:sz w:val="26"/>
                <w:szCs w:val="26"/>
              </w:rPr>
              <w:t>Т.В.Бирковская</w:t>
            </w:r>
          </w:p>
        </w:tc>
        <w:tc>
          <w:tcPr>
            <w:tcW w:w="3827" w:type="dxa"/>
            <w:vAlign w:val="bottom"/>
          </w:tcPr>
          <w:p w:rsidR="00C573B7" w:rsidRPr="000A64C7" w:rsidRDefault="00C573B7" w:rsidP="00C573B7">
            <w:pPr>
              <w:tabs>
                <w:tab w:val="left" w:pos="-533"/>
              </w:tabs>
              <w:spacing w:line="18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:rsidR="00C573B7" w:rsidRPr="000A64C7" w:rsidRDefault="00C573B7" w:rsidP="00C573B7">
            <w:pPr>
              <w:pStyle w:val="ConsPlusNonformat"/>
              <w:tabs>
                <w:tab w:val="left" w:pos="0"/>
              </w:tabs>
              <w:spacing w:line="18" w:lineRule="atLeast"/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C573B7" w:rsidRPr="000A64C7" w:rsidTr="00C573B7">
        <w:trPr>
          <w:gridAfter w:val="3"/>
          <w:wAfter w:w="9781" w:type="dxa"/>
          <w:trHeight w:val="444"/>
        </w:trPr>
        <w:tc>
          <w:tcPr>
            <w:tcW w:w="3827" w:type="dxa"/>
            <w:vAlign w:val="bottom"/>
          </w:tcPr>
          <w:p w:rsidR="00C573B7" w:rsidRPr="000A64C7" w:rsidRDefault="00C573B7" w:rsidP="00C573B7">
            <w:pPr>
              <w:tabs>
                <w:tab w:val="left" w:pos="-533"/>
              </w:tabs>
              <w:spacing w:line="18" w:lineRule="atLeas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:rsidR="00C573B7" w:rsidRPr="000A64C7" w:rsidRDefault="00C573B7" w:rsidP="00C573B7">
            <w:pPr>
              <w:pStyle w:val="ConsPlusNonformat"/>
              <w:tabs>
                <w:tab w:val="left" w:pos="0"/>
              </w:tabs>
              <w:spacing w:line="18" w:lineRule="atLeast"/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FC75B0" w:rsidRPr="000A64C7" w:rsidRDefault="00FC75B0" w:rsidP="00E2511C">
      <w:pPr>
        <w:rPr>
          <w:rFonts w:ascii="PT Astra Serif" w:hAnsi="PT Astra Serif"/>
          <w:sz w:val="26"/>
          <w:szCs w:val="26"/>
        </w:rPr>
      </w:pPr>
    </w:p>
    <w:sectPr w:rsidR="00FC75B0" w:rsidRPr="000A64C7" w:rsidSect="00C573B7">
      <w:headerReference w:type="even" r:id="rId8"/>
      <w:headerReference w:type="default" r:id="rId9"/>
      <w:headerReference w:type="first" r:id="rId10"/>
      <w:pgSz w:w="11906" w:h="16838"/>
      <w:pgMar w:top="567" w:right="567" w:bottom="567" w:left="1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11E" w:rsidRDefault="005A611E" w:rsidP="00E82B91">
      <w:r>
        <w:separator/>
      </w:r>
    </w:p>
  </w:endnote>
  <w:endnote w:type="continuationSeparator" w:id="1">
    <w:p w:rsidR="005A611E" w:rsidRDefault="005A611E" w:rsidP="00E82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11E" w:rsidRDefault="005A611E" w:rsidP="00E82B91">
      <w:r>
        <w:separator/>
      </w:r>
    </w:p>
  </w:footnote>
  <w:footnote w:type="continuationSeparator" w:id="1">
    <w:p w:rsidR="005A611E" w:rsidRDefault="005A611E" w:rsidP="00E82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1E" w:rsidRDefault="00E3422A" w:rsidP="00C573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1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611E" w:rsidRDefault="005A61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1E" w:rsidRDefault="00E3422A">
    <w:pPr>
      <w:pStyle w:val="a3"/>
      <w:jc w:val="center"/>
    </w:pPr>
    <w:fldSimple w:instr=" PAGE   \* MERGEFORMAT ">
      <w:r w:rsidR="000A64C7">
        <w:rPr>
          <w:noProof/>
        </w:rPr>
        <w:t>2</w:t>
      </w:r>
    </w:fldSimple>
  </w:p>
  <w:p w:rsidR="005A611E" w:rsidRDefault="005A611E" w:rsidP="00C573B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1E" w:rsidRDefault="005A611E" w:rsidP="00C573B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B3D63"/>
    <w:multiLevelType w:val="hybridMultilevel"/>
    <w:tmpl w:val="5B206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76A63"/>
    <w:multiLevelType w:val="hybridMultilevel"/>
    <w:tmpl w:val="686C7EC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E2E"/>
    <w:rsid w:val="00021A79"/>
    <w:rsid w:val="0006205A"/>
    <w:rsid w:val="0006304E"/>
    <w:rsid w:val="000703F7"/>
    <w:rsid w:val="00081E4F"/>
    <w:rsid w:val="000A64C7"/>
    <w:rsid w:val="000B3A75"/>
    <w:rsid w:val="000C3229"/>
    <w:rsid w:val="000E628B"/>
    <w:rsid w:val="002115EF"/>
    <w:rsid w:val="00245A9C"/>
    <w:rsid w:val="002A6E43"/>
    <w:rsid w:val="00360664"/>
    <w:rsid w:val="00382B93"/>
    <w:rsid w:val="004F0086"/>
    <w:rsid w:val="0053317D"/>
    <w:rsid w:val="005549E3"/>
    <w:rsid w:val="00584456"/>
    <w:rsid w:val="005A611E"/>
    <w:rsid w:val="005B1701"/>
    <w:rsid w:val="00674E90"/>
    <w:rsid w:val="00681982"/>
    <w:rsid w:val="006863BD"/>
    <w:rsid w:val="006C3AB5"/>
    <w:rsid w:val="007B1E28"/>
    <w:rsid w:val="008548ED"/>
    <w:rsid w:val="00865052"/>
    <w:rsid w:val="008665F1"/>
    <w:rsid w:val="00884FB1"/>
    <w:rsid w:val="008B00FE"/>
    <w:rsid w:val="008B74A8"/>
    <w:rsid w:val="008C1736"/>
    <w:rsid w:val="008C34E0"/>
    <w:rsid w:val="008D7AF1"/>
    <w:rsid w:val="008E0FC7"/>
    <w:rsid w:val="00922905"/>
    <w:rsid w:val="009A1BBB"/>
    <w:rsid w:val="009C4C53"/>
    <w:rsid w:val="00A74E2E"/>
    <w:rsid w:val="00A85888"/>
    <w:rsid w:val="00A977B1"/>
    <w:rsid w:val="00B17B3C"/>
    <w:rsid w:val="00BA6CCF"/>
    <w:rsid w:val="00C110D9"/>
    <w:rsid w:val="00C573B7"/>
    <w:rsid w:val="00C93790"/>
    <w:rsid w:val="00CD5585"/>
    <w:rsid w:val="00CE37BE"/>
    <w:rsid w:val="00D91E8D"/>
    <w:rsid w:val="00DF7425"/>
    <w:rsid w:val="00E2511C"/>
    <w:rsid w:val="00E2663B"/>
    <w:rsid w:val="00E3422A"/>
    <w:rsid w:val="00E82561"/>
    <w:rsid w:val="00E82B91"/>
    <w:rsid w:val="00F137DB"/>
    <w:rsid w:val="00F27DA1"/>
    <w:rsid w:val="00F460E6"/>
    <w:rsid w:val="00FC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81E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1E4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81E4F"/>
  </w:style>
  <w:style w:type="paragraph" w:styleId="a6">
    <w:name w:val="List Paragraph"/>
    <w:basedOn w:val="a"/>
    <w:uiPriority w:val="34"/>
    <w:qFormat/>
    <w:rsid w:val="00081E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link w:val="a8"/>
    <w:uiPriority w:val="1"/>
    <w:qFormat/>
    <w:rsid w:val="00C5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573B7"/>
    <w:pPr>
      <w:ind w:firstLine="900"/>
      <w:jc w:val="both"/>
    </w:pPr>
  </w:style>
  <w:style w:type="character" w:customStyle="1" w:styleId="aa">
    <w:name w:val="Основной текст с отступом Знак"/>
    <w:basedOn w:val="a0"/>
    <w:link w:val="a9"/>
    <w:rsid w:val="00C57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C57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573B7"/>
    <w:rPr>
      <w:color w:val="0000FF"/>
      <w:u w:val="single"/>
    </w:rPr>
  </w:style>
  <w:style w:type="paragraph" w:styleId="ac">
    <w:name w:val="Title"/>
    <w:basedOn w:val="a"/>
    <w:next w:val="a"/>
    <w:link w:val="ad"/>
    <w:qFormat/>
    <w:rsid w:val="008D7AF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8D7AF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640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revizor3</cp:lastModifiedBy>
  <cp:revision>9</cp:revision>
  <dcterms:created xsi:type="dcterms:W3CDTF">2020-06-10T09:45:00Z</dcterms:created>
  <dcterms:modified xsi:type="dcterms:W3CDTF">2020-10-08T06:34:00Z</dcterms:modified>
</cp:coreProperties>
</file>