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05" w:rsidRPr="00445C00" w:rsidRDefault="00445C00" w:rsidP="008A1AE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45C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Информация</w:t>
      </w:r>
    </w:p>
    <w:p w:rsidR="00445C00" w:rsidRPr="008A1AED" w:rsidRDefault="00265120" w:rsidP="008A1AED">
      <w:pPr>
        <w:shd w:val="clear" w:color="auto" w:fill="FFFFFF"/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5432F">
        <w:rPr>
          <w:rFonts w:ascii="PT Astra Serif" w:hAnsi="PT Astra Serif"/>
          <w:b/>
          <w:bCs/>
          <w:spacing w:val="-5"/>
          <w:sz w:val="28"/>
          <w:szCs w:val="28"/>
        </w:rPr>
        <w:t xml:space="preserve">о результатах </w:t>
      </w:r>
      <w:r w:rsidRPr="00E5432F">
        <w:rPr>
          <w:rFonts w:ascii="PT Astra Serif" w:hAnsi="PT Astra Serif"/>
          <w:b/>
          <w:sz w:val="28"/>
          <w:szCs w:val="28"/>
        </w:rPr>
        <w:t xml:space="preserve">проверки </w:t>
      </w:r>
      <w:r w:rsidR="00354A71" w:rsidRPr="00354A71">
        <w:rPr>
          <w:rFonts w:ascii="PT Astra Serif" w:hAnsi="PT Astra Serif"/>
          <w:b/>
          <w:sz w:val="28"/>
          <w:szCs w:val="28"/>
        </w:rPr>
        <w:t>правильности своевременности, полноты и достоверности</w:t>
      </w:r>
      <w:r w:rsidR="00354A71">
        <w:rPr>
          <w:rFonts w:ascii="PT Astra Serif" w:hAnsi="PT Astra Serif"/>
          <w:b/>
          <w:sz w:val="28"/>
          <w:szCs w:val="28"/>
        </w:rPr>
        <w:t xml:space="preserve">  </w:t>
      </w:r>
      <w:r w:rsidR="00354A71" w:rsidRPr="00354A71">
        <w:rPr>
          <w:rFonts w:ascii="PT Astra Serif" w:hAnsi="PT Astra Serif"/>
          <w:b/>
          <w:sz w:val="28"/>
          <w:szCs w:val="28"/>
        </w:rPr>
        <w:t xml:space="preserve"> отражения в бюджетном учете отдельных операций</w:t>
      </w:r>
      <w:r w:rsidR="00354A71">
        <w:rPr>
          <w:rFonts w:ascii="PT Astra Serif" w:hAnsi="PT Astra Serif"/>
          <w:b/>
          <w:sz w:val="28"/>
          <w:szCs w:val="28"/>
        </w:rPr>
        <w:t xml:space="preserve">  </w:t>
      </w:r>
      <w:r w:rsidR="00354A71" w:rsidRPr="00354A71">
        <w:rPr>
          <w:rFonts w:ascii="PT Astra Serif" w:hAnsi="PT Astra Serif"/>
          <w:b/>
          <w:sz w:val="28"/>
          <w:szCs w:val="28"/>
        </w:rPr>
        <w:t>муниципальным бюджетным  дошкольным образовательным учреждением  детским садом № 136 «Полянка»</w:t>
      </w:r>
      <w:r w:rsidR="00354A71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за </w:t>
      </w:r>
      <w:r w:rsidRPr="00E5432F">
        <w:rPr>
          <w:rFonts w:ascii="PT Astra Serif" w:hAnsi="PT Astra Serif"/>
          <w:b/>
          <w:sz w:val="28"/>
          <w:szCs w:val="28"/>
        </w:rPr>
        <w:t>202</w:t>
      </w:r>
      <w:r>
        <w:rPr>
          <w:rFonts w:ascii="PT Astra Serif" w:hAnsi="PT Astra Serif"/>
          <w:b/>
          <w:sz w:val="28"/>
          <w:szCs w:val="28"/>
        </w:rPr>
        <w:t>2</w:t>
      </w:r>
      <w:r w:rsidRPr="00E5432F">
        <w:rPr>
          <w:rFonts w:ascii="PT Astra Serif" w:hAnsi="PT Astra Serif"/>
          <w:b/>
          <w:sz w:val="28"/>
          <w:szCs w:val="28"/>
        </w:rPr>
        <w:t xml:space="preserve"> год.</w:t>
      </w:r>
    </w:p>
    <w:p w:rsidR="00265120" w:rsidRPr="00E5432F" w:rsidRDefault="00A4689A" w:rsidP="0044080B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proofErr w:type="gramStart"/>
      <w:r>
        <w:rPr>
          <w:rFonts w:ascii="PT Astra Serif" w:hAnsi="PT Astra Serif"/>
          <w:bCs/>
          <w:sz w:val="28"/>
          <w:szCs w:val="28"/>
        </w:rPr>
        <w:t>На основании плана проверок контрольно-ревизионного отдела  Управления образования админис</w:t>
      </w:r>
      <w:r w:rsidR="00F922CF">
        <w:rPr>
          <w:rFonts w:ascii="PT Astra Serif" w:hAnsi="PT Astra Serif"/>
          <w:bCs/>
          <w:sz w:val="28"/>
          <w:szCs w:val="28"/>
        </w:rPr>
        <w:t>трации города Ульяновска на 2023</w:t>
      </w:r>
      <w:r>
        <w:rPr>
          <w:rFonts w:ascii="PT Astra Serif" w:hAnsi="PT Astra Serif"/>
          <w:bCs/>
          <w:sz w:val="28"/>
          <w:szCs w:val="28"/>
        </w:rPr>
        <w:t xml:space="preserve"> год, </w:t>
      </w:r>
      <w:r w:rsidR="00265120" w:rsidRPr="00E5432F">
        <w:rPr>
          <w:rFonts w:ascii="PT Astra Serif" w:hAnsi="PT Astra Serif"/>
          <w:sz w:val="28"/>
          <w:szCs w:val="28"/>
        </w:rPr>
        <w:t xml:space="preserve">приказа Управления образования администрации города Ульяновска от </w:t>
      </w:r>
      <w:r w:rsidR="007C0D28">
        <w:rPr>
          <w:rFonts w:ascii="PT Astra Serif" w:hAnsi="PT Astra Serif"/>
          <w:sz w:val="28"/>
          <w:szCs w:val="28"/>
        </w:rPr>
        <w:t>16</w:t>
      </w:r>
      <w:r w:rsidR="00265120" w:rsidRPr="00E5432F">
        <w:rPr>
          <w:rFonts w:ascii="PT Astra Serif" w:hAnsi="PT Astra Serif"/>
          <w:sz w:val="28"/>
          <w:szCs w:val="28"/>
        </w:rPr>
        <w:t>.</w:t>
      </w:r>
      <w:r w:rsidR="007C0D28">
        <w:rPr>
          <w:rFonts w:ascii="PT Astra Serif" w:hAnsi="PT Astra Serif"/>
          <w:sz w:val="28"/>
          <w:szCs w:val="28"/>
        </w:rPr>
        <w:t>01</w:t>
      </w:r>
      <w:r w:rsidR="00265120" w:rsidRPr="00E5432F">
        <w:rPr>
          <w:rFonts w:ascii="PT Astra Serif" w:hAnsi="PT Astra Serif"/>
          <w:sz w:val="28"/>
          <w:szCs w:val="28"/>
        </w:rPr>
        <w:t>.202</w:t>
      </w:r>
      <w:r w:rsidR="007C0D28">
        <w:rPr>
          <w:rFonts w:ascii="PT Astra Serif" w:hAnsi="PT Astra Serif"/>
          <w:sz w:val="28"/>
          <w:szCs w:val="28"/>
        </w:rPr>
        <w:t>3</w:t>
      </w:r>
      <w:r w:rsidR="00684965">
        <w:rPr>
          <w:rFonts w:ascii="PT Astra Serif" w:hAnsi="PT Astra Serif"/>
          <w:sz w:val="28"/>
          <w:szCs w:val="28"/>
        </w:rPr>
        <w:t xml:space="preserve"> </w:t>
      </w:r>
      <w:r w:rsidR="00265120" w:rsidRPr="00E5432F">
        <w:rPr>
          <w:rFonts w:ascii="PT Astra Serif" w:hAnsi="PT Astra Serif"/>
          <w:sz w:val="28"/>
          <w:szCs w:val="28"/>
        </w:rPr>
        <w:t xml:space="preserve"> № </w:t>
      </w:r>
      <w:r w:rsidR="007C0D28">
        <w:rPr>
          <w:rFonts w:ascii="PT Astra Serif" w:hAnsi="PT Astra Serif"/>
          <w:sz w:val="28"/>
          <w:szCs w:val="28"/>
        </w:rPr>
        <w:t>31</w:t>
      </w:r>
      <w:r w:rsidR="00265120" w:rsidRPr="00E5432F">
        <w:rPr>
          <w:rFonts w:ascii="PT Astra Serif" w:hAnsi="PT Astra Serif"/>
          <w:sz w:val="28"/>
          <w:szCs w:val="28"/>
        </w:rPr>
        <w:t xml:space="preserve">   </w:t>
      </w:r>
      <w:r w:rsidR="00D61C10">
        <w:rPr>
          <w:rFonts w:ascii="PT Astra Serif" w:hAnsi="PT Astra Serif"/>
          <w:sz w:val="28"/>
          <w:szCs w:val="28"/>
        </w:rPr>
        <w:t>в</w:t>
      </w:r>
      <w:r w:rsidR="00445C00" w:rsidRPr="00FE4D64">
        <w:rPr>
          <w:rFonts w:ascii="PT Astra Serif" w:hAnsi="PT Astra Serif"/>
          <w:bCs/>
          <w:sz w:val="28"/>
          <w:szCs w:val="28"/>
        </w:rPr>
        <w:t xml:space="preserve"> период </w:t>
      </w:r>
      <w:r w:rsidR="00615005" w:rsidRPr="00FE4D64">
        <w:rPr>
          <w:rFonts w:ascii="PT Astra Serif" w:hAnsi="PT Astra Serif"/>
          <w:sz w:val="28"/>
          <w:szCs w:val="28"/>
        </w:rPr>
        <w:t xml:space="preserve">с </w:t>
      </w:r>
      <w:r w:rsidR="007C0D28">
        <w:rPr>
          <w:rFonts w:ascii="PT Astra Serif" w:hAnsi="PT Astra Serif"/>
          <w:sz w:val="28"/>
          <w:szCs w:val="28"/>
        </w:rPr>
        <w:t>21</w:t>
      </w:r>
      <w:r w:rsidR="00265120" w:rsidRPr="00E5432F">
        <w:rPr>
          <w:rFonts w:ascii="PT Astra Serif" w:hAnsi="PT Astra Serif"/>
          <w:sz w:val="28"/>
          <w:szCs w:val="28"/>
        </w:rPr>
        <w:t>.0</w:t>
      </w:r>
      <w:r w:rsidR="007C0D28">
        <w:rPr>
          <w:rFonts w:ascii="PT Astra Serif" w:hAnsi="PT Astra Serif"/>
          <w:sz w:val="28"/>
          <w:szCs w:val="28"/>
        </w:rPr>
        <w:t>1.2023</w:t>
      </w:r>
      <w:r w:rsidR="00265120" w:rsidRPr="00E5432F">
        <w:rPr>
          <w:rFonts w:ascii="PT Astra Serif" w:hAnsi="PT Astra Serif"/>
          <w:sz w:val="28"/>
          <w:szCs w:val="28"/>
        </w:rPr>
        <w:t xml:space="preserve"> </w:t>
      </w:r>
      <w:r w:rsidR="007C0D28">
        <w:rPr>
          <w:rFonts w:ascii="PT Astra Serif" w:hAnsi="PT Astra Serif"/>
          <w:sz w:val="28"/>
          <w:szCs w:val="28"/>
        </w:rPr>
        <w:t>по 20</w:t>
      </w:r>
      <w:r w:rsidR="00265120" w:rsidRPr="00E5432F">
        <w:rPr>
          <w:rFonts w:ascii="PT Astra Serif" w:hAnsi="PT Astra Serif"/>
          <w:sz w:val="28"/>
          <w:szCs w:val="28"/>
        </w:rPr>
        <w:t>.</w:t>
      </w:r>
      <w:r w:rsidR="007C0D28">
        <w:rPr>
          <w:rFonts w:ascii="PT Astra Serif" w:hAnsi="PT Astra Serif"/>
          <w:sz w:val="28"/>
          <w:szCs w:val="28"/>
        </w:rPr>
        <w:t xml:space="preserve">02.2023 </w:t>
      </w:r>
      <w:r w:rsidR="00265120">
        <w:rPr>
          <w:rFonts w:ascii="PT Astra Serif" w:hAnsi="PT Astra Serif"/>
          <w:sz w:val="28"/>
          <w:szCs w:val="28"/>
        </w:rPr>
        <w:t xml:space="preserve"> </w:t>
      </w:r>
      <w:r w:rsidR="00D61C10">
        <w:rPr>
          <w:rFonts w:ascii="PT Astra Serif" w:hAnsi="PT Astra Serif"/>
          <w:sz w:val="28"/>
          <w:szCs w:val="28"/>
        </w:rPr>
        <w:t xml:space="preserve">в рамках ведомственного финансового контроля </w:t>
      </w:r>
      <w:r w:rsidR="00FE4D64">
        <w:rPr>
          <w:rFonts w:ascii="PT Astra Serif" w:hAnsi="PT Astra Serif"/>
          <w:sz w:val="28"/>
          <w:szCs w:val="28"/>
        </w:rPr>
        <w:t>проведен</w:t>
      </w:r>
      <w:r w:rsidR="00D61C10">
        <w:rPr>
          <w:rFonts w:ascii="PT Astra Serif" w:hAnsi="PT Astra Serif"/>
          <w:sz w:val="28"/>
          <w:szCs w:val="28"/>
        </w:rPr>
        <w:t>а проверка</w:t>
      </w:r>
      <w:r w:rsidR="007C0D28" w:rsidRPr="007C0D28">
        <w:rPr>
          <w:rFonts w:ascii="PT Astra Serif" w:hAnsi="PT Astra Serif"/>
          <w:sz w:val="28"/>
          <w:szCs w:val="28"/>
        </w:rPr>
        <w:t xml:space="preserve"> </w:t>
      </w:r>
      <w:r w:rsidR="007C0D28" w:rsidRPr="00E5432F">
        <w:rPr>
          <w:rFonts w:ascii="PT Astra Serif" w:hAnsi="PT Astra Serif"/>
          <w:sz w:val="28"/>
          <w:szCs w:val="28"/>
        </w:rPr>
        <w:t xml:space="preserve">правильности </w:t>
      </w:r>
      <w:r w:rsidR="007C0D28" w:rsidRPr="00EF400F">
        <w:rPr>
          <w:rFonts w:ascii="PT Astra Serif" w:hAnsi="PT Astra Serif"/>
          <w:sz w:val="28"/>
          <w:szCs w:val="28"/>
        </w:rPr>
        <w:t>своевременности, полноты и достоверности отражения в бюджетном учете</w:t>
      </w:r>
      <w:r w:rsidR="007C0D28">
        <w:rPr>
          <w:rFonts w:ascii="PT Astra Serif" w:hAnsi="PT Astra Serif"/>
          <w:sz w:val="28"/>
          <w:szCs w:val="28"/>
        </w:rPr>
        <w:t xml:space="preserve"> отдельных операций за 2022 год </w:t>
      </w:r>
      <w:r w:rsidR="007C0D28" w:rsidRPr="007C0D28">
        <w:rPr>
          <w:rFonts w:ascii="PT Astra Serif" w:hAnsi="PT Astra Serif"/>
          <w:sz w:val="28"/>
          <w:szCs w:val="28"/>
        </w:rPr>
        <w:t xml:space="preserve">муниципальным бюджетным  дошкольным образовательным учреждением  детским садом № 136 «Полянка» </w:t>
      </w:r>
      <w:r w:rsidR="007C0D28" w:rsidRPr="00E5432F">
        <w:rPr>
          <w:rFonts w:ascii="PT Astra Serif" w:hAnsi="PT Astra Serif"/>
          <w:sz w:val="28"/>
          <w:szCs w:val="28"/>
        </w:rPr>
        <w:t>(далее</w:t>
      </w:r>
      <w:proofErr w:type="gramEnd"/>
      <w:r w:rsidR="007C0D28" w:rsidRPr="00E5432F">
        <w:rPr>
          <w:rFonts w:ascii="PT Astra Serif" w:hAnsi="PT Astra Serif"/>
          <w:sz w:val="28"/>
          <w:szCs w:val="28"/>
        </w:rPr>
        <w:t xml:space="preserve"> - </w:t>
      </w:r>
      <w:proofErr w:type="gramStart"/>
      <w:r w:rsidR="007C0D28" w:rsidRPr="00E5432F">
        <w:rPr>
          <w:rFonts w:ascii="PT Astra Serif" w:hAnsi="PT Astra Serif"/>
          <w:sz w:val="28"/>
          <w:szCs w:val="28"/>
        </w:rPr>
        <w:t>МБДОУ  № 1</w:t>
      </w:r>
      <w:r w:rsidR="007C0D28">
        <w:rPr>
          <w:rFonts w:ascii="PT Astra Serif" w:hAnsi="PT Astra Serif"/>
          <w:sz w:val="28"/>
          <w:szCs w:val="28"/>
        </w:rPr>
        <w:t>36</w:t>
      </w:r>
      <w:r w:rsidR="007C0D28" w:rsidRPr="00E5432F">
        <w:rPr>
          <w:rFonts w:ascii="PT Astra Serif" w:hAnsi="PT Astra Serif"/>
          <w:sz w:val="28"/>
          <w:szCs w:val="28"/>
        </w:rPr>
        <w:t>, Учреждение).</w:t>
      </w:r>
      <w:proofErr w:type="gramEnd"/>
    </w:p>
    <w:p w:rsidR="00445C00" w:rsidRDefault="00D61C10" w:rsidP="0044080B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445C00" w:rsidRPr="00445C00">
        <w:rPr>
          <w:rFonts w:ascii="PT Astra Serif" w:hAnsi="PT Astra Serif"/>
          <w:bCs/>
          <w:sz w:val="28"/>
          <w:szCs w:val="28"/>
        </w:rPr>
        <w:t xml:space="preserve">В результате проведения </w:t>
      </w:r>
      <w:r>
        <w:rPr>
          <w:rFonts w:ascii="PT Astra Serif" w:hAnsi="PT Astra Serif"/>
          <w:bCs/>
          <w:sz w:val="28"/>
          <w:szCs w:val="28"/>
        </w:rPr>
        <w:t>проверки</w:t>
      </w:r>
      <w:r w:rsidR="00360C28">
        <w:rPr>
          <w:rFonts w:ascii="PT Astra Serif" w:hAnsi="PT Astra Serif"/>
          <w:bCs/>
          <w:sz w:val="28"/>
          <w:szCs w:val="28"/>
        </w:rPr>
        <w:t xml:space="preserve"> </w:t>
      </w:r>
      <w:r w:rsidR="00AC7C04" w:rsidRPr="00445C00">
        <w:rPr>
          <w:rFonts w:ascii="PT Astra Serif" w:hAnsi="PT Astra Serif"/>
          <w:bCs/>
          <w:sz w:val="28"/>
          <w:szCs w:val="28"/>
        </w:rPr>
        <w:t xml:space="preserve">выборочным методом </w:t>
      </w:r>
      <w:r>
        <w:rPr>
          <w:rFonts w:ascii="PT Astra Serif" w:hAnsi="PT Astra Serif"/>
          <w:sz w:val="28"/>
          <w:szCs w:val="28"/>
        </w:rPr>
        <w:t>установлено следующее.</w:t>
      </w:r>
    </w:p>
    <w:p w:rsidR="00354A71" w:rsidRPr="00F6170D" w:rsidRDefault="00354A71" w:rsidP="0044080B">
      <w:pPr>
        <w:tabs>
          <w:tab w:val="left" w:pos="-180"/>
        </w:tabs>
        <w:spacing w:after="0" w:line="240" w:lineRule="auto"/>
        <w:ind w:right="-6"/>
        <w:jc w:val="both"/>
        <w:rPr>
          <w:rFonts w:ascii="PT Astra Serif" w:hAnsi="PT Astra Serif"/>
          <w:b/>
          <w:i/>
          <w:spacing w:val="-2"/>
          <w:sz w:val="28"/>
          <w:szCs w:val="28"/>
          <w:shd w:val="clear" w:color="auto" w:fill="FFFFFF"/>
        </w:rPr>
      </w:pPr>
      <w:r w:rsidRPr="00E5432F">
        <w:rPr>
          <w:rFonts w:ascii="PT Astra Serif" w:hAnsi="PT Astra Serif"/>
          <w:bCs/>
          <w:sz w:val="28"/>
          <w:szCs w:val="28"/>
        </w:rPr>
        <w:t xml:space="preserve">        </w:t>
      </w:r>
      <w:r w:rsidRPr="00404DAF">
        <w:rPr>
          <w:rFonts w:ascii="PT Astra Serif" w:hAnsi="PT Astra Serif"/>
          <w:b/>
          <w:bCs/>
          <w:sz w:val="28"/>
          <w:szCs w:val="28"/>
        </w:rPr>
        <w:tab/>
      </w:r>
      <w:r w:rsidRPr="00404DAF">
        <w:rPr>
          <w:rFonts w:ascii="PT Astra Serif" w:hAnsi="PT Astra Serif"/>
          <w:b/>
          <w:sz w:val="28"/>
          <w:szCs w:val="28"/>
        </w:rPr>
        <w:t>1</w:t>
      </w:r>
      <w:r w:rsidRPr="00404DAF">
        <w:rPr>
          <w:rFonts w:ascii="PT Astra Serif" w:hAnsi="PT Astra Serif"/>
          <w:sz w:val="28"/>
          <w:szCs w:val="28"/>
        </w:rPr>
        <w:t>.</w:t>
      </w:r>
      <w:r w:rsidRPr="00404DAF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</w:t>
      </w:r>
      <w:r w:rsidRPr="00404DAF">
        <w:rPr>
          <w:rFonts w:ascii="PT Astra Serif" w:hAnsi="PT Astra Serif"/>
          <w:sz w:val="28"/>
          <w:szCs w:val="28"/>
        </w:rPr>
        <w:t>В</w:t>
      </w:r>
      <w:r w:rsidRPr="00404DAF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нарушение </w:t>
      </w:r>
      <w:r w:rsidR="00C817EE">
        <w:rPr>
          <w:rFonts w:ascii="PT Astra Serif" w:hAnsi="PT Astra Serif"/>
          <w:sz w:val="28"/>
          <w:szCs w:val="28"/>
        </w:rPr>
        <w:t xml:space="preserve"> статьи </w:t>
      </w:r>
      <w:r w:rsidRPr="00404DAF">
        <w:rPr>
          <w:rFonts w:ascii="PT Astra Serif" w:hAnsi="PT Astra Serif"/>
          <w:sz w:val="28"/>
          <w:szCs w:val="28"/>
        </w:rPr>
        <w:t xml:space="preserve">34 Бюджетного кодекса РФ установлено  </w:t>
      </w:r>
      <w:r w:rsidRPr="00404DAF">
        <w:rPr>
          <w:rFonts w:ascii="PT Astra Serif" w:hAnsi="PT Astra Serif"/>
          <w:b/>
          <w:sz w:val="28"/>
          <w:szCs w:val="28"/>
        </w:rPr>
        <w:t>неэффективное использование бюджетных сре</w:t>
      </w:r>
      <w:proofErr w:type="gramStart"/>
      <w:r w:rsidRPr="00404DAF">
        <w:rPr>
          <w:rFonts w:ascii="PT Astra Serif" w:hAnsi="PT Astra Serif"/>
          <w:b/>
          <w:sz w:val="28"/>
          <w:szCs w:val="28"/>
        </w:rPr>
        <w:t>дств</w:t>
      </w:r>
      <w:r w:rsidRPr="00404DAF">
        <w:rPr>
          <w:rFonts w:ascii="PT Astra Serif" w:hAnsi="PT Astra Serif"/>
          <w:sz w:val="28"/>
          <w:szCs w:val="28"/>
        </w:rPr>
        <w:t xml:space="preserve"> в с</w:t>
      </w:r>
      <w:proofErr w:type="gramEnd"/>
      <w:r w:rsidRPr="00404DAF">
        <w:rPr>
          <w:rFonts w:ascii="PT Astra Serif" w:hAnsi="PT Astra Serif"/>
          <w:sz w:val="28"/>
          <w:szCs w:val="28"/>
        </w:rPr>
        <w:t xml:space="preserve">умме </w:t>
      </w:r>
      <w:r w:rsidRPr="00404DAF">
        <w:rPr>
          <w:rFonts w:ascii="PT Astra Serif" w:hAnsi="PT Astra Serif"/>
          <w:b/>
          <w:sz w:val="28"/>
          <w:szCs w:val="28"/>
        </w:rPr>
        <w:t>839 453,65</w:t>
      </w:r>
      <w:r w:rsidRPr="00404DAF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руб</w:t>
      </w:r>
      <w:r w:rsidR="00C817EE" w:rsidRPr="00C817EE">
        <w:rPr>
          <w:rFonts w:ascii="PT Astra Serif" w:hAnsi="PT Astra Serif"/>
          <w:spacing w:val="-2"/>
          <w:sz w:val="28"/>
          <w:szCs w:val="28"/>
          <w:shd w:val="clear" w:color="auto" w:fill="FFFFFF"/>
        </w:rPr>
        <w:t>.:</w:t>
      </w:r>
    </w:p>
    <w:p w:rsidR="00354A71" w:rsidRPr="00415F74" w:rsidRDefault="00354A71" w:rsidP="0044080B">
      <w:pPr>
        <w:tabs>
          <w:tab w:val="left" w:pos="-180"/>
        </w:tabs>
        <w:spacing w:after="0" w:line="240" w:lineRule="auto"/>
        <w:ind w:right="-6"/>
        <w:jc w:val="both"/>
        <w:rPr>
          <w:rFonts w:ascii="PT Astra Serif" w:hAnsi="PT Astra Serif"/>
          <w:sz w:val="28"/>
          <w:szCs w:val="28"/>
        </w:rPr>
      </w:pPr>
      <w:r w:rsidRPr="00E5432F">
        <w:rPr>
          <w:rFonts w:ascii="PT Astra Serif" w:hAnsi="PT Astra Serif"/>
          <w:spacing w:val="-2"/>
          <w:sz w:val="28"/>
          <w:szCs w:val="28"/>
          <w:shd w:val="clear" w:color="auto" w:fill="FFFFFF"/>
        </w:rPr>
        <w:tab/>
        <w:t xml:space="preserve">1.1. </w:t>
      </w:r>
      <w:r w:rsidRPr="00415F74">
        <w:rPr>
          <w:rFonts w:ascii="PT Astra Serif" w:hAnsi="PT Astra Serif"/>
          <w:spacing w:val="-2"/>
          <w:sz w:val="28"/>
          <w:szCs w:val="28"/>
          <w:shd w:val="clear" w:color="auto" w:fill="FFFFFF"/>
        </w:rPr>
        <w:t>По состоянию на 31.12.2022</w:t>
      </w:r>
      <w:r w:rsidR="00C817EE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</w:t>
      </w:r>
      <w:r w:rsidRPr="00415F74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по данным  </w:t>
      </w:r>
      <w:r w:rsidRPr="00415F74">
        <w:rPr>
          <w:rFonts w:ascii="PT Astra Serif" w:hAnsi="PT Astra Serif"/>
          <w:sz w:val="28"/>
          <w:szCs w:val="28"/>
        </w:rPr>
        <w:t xml:space="preserve">бухгалтерского учета оборотно-сальдовой ведомости по счету 0.303.00 «Расчеты по платежам в бюджеты» </w:t>
      </w:r>
      <w:r w:rsidRPr="00415F74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имелась дебиторская задолженность за страхователем в сумме  </w:t>
      </w:r>
      <w:r w:rsidRPr="00663FAD">
        <w:rPr>
          <w:rFonts w:ascii="PT Astra Serif" w:hAnsi="PT Astra Serif"/>
          <w:b/>
          <w:spacing w:val="-2"/>
          <w:sz w:val="28"/>
          <w:szCs w:val="28"/>
          <w:shd w:val="clear" w:color="auto" w:fill="FFFFFF"/>
        </w:rPr>
        <w:t>1 801,90</w:t>
      </w:r>
      <w:r w:rsidRPr="00415F74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руб. (</w:t>
      </w:r>
      <w:r w:rsidRPr="00415F74">
        <w:rPr>
          <w:rFonts w:ascii="PT Astra Serif" w:hAnsi="PT Astra Serif"/>
          <w:sz w:val="28"/>
          <w:szCs w:val="28"/>
        </w:rPr>
        <w:t>на обязательное пенсионное страхование).</w:t>
      </w:r>
    </w:p>
    <w:p w:rsidR="00354A71" w:rsidRPr="008A0358" w:rsidRDefault="00354A71" w:rsidP="0044080B">
      <w:pPr>
        <w:tabs>
          <w:tab w:val="left" w:pos="-180"/>
        </w:tabs>
        <w:spacing w:after="0" w:line="240" w:lineRule="auto"/>
        <w:ind w:right="-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         1.2. </w:t>
      </w:r>
      <w:proofErr w:type="gramStart"/>
      <w:r w:rsidRPr="008A0358">
        <w:rPr>
          <w:rFonts w:ascii="PT Astra Serif" w:hAnsi="PT Astra Serif"/>
          <w:sz w:val="28"/>
          <w:szCs w:val="28"/>
        </w:rPr>
        <w:t>В</w:t>
      </w:r>
      <w:r w:rsidRPr="008A0358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8A0358">
        <w:rPr>
          <w:rFonts w:ascii="PT Astra Serif" w:hAnsi="PT Astra Serif"/>
          <w:sz w:val="28"/>
          <w:szCs w:val="28"/>
        </w:rPr>
        <w:t>нарушение  п.</w:t>
      </w:r>
      <w:r w:rsidR="00C817EE">
        <w:rPr>
          <w:rFonts w:ascii="PT Astra Serif" w:hAnsi="PT Astra Serif"/>
          <w:sz w:val="28"/>
          <w:szCs w:val="28"/>
        </w:rPr>
        <w:t xml:space="preserve"> </w:t>
      </w:r>
      <w:r w:rsidRPr="008A0358">
        <w:rPr>
          <w:rFonts w:ascii="PT Astra Serif" w:hAnsi="PT Astra Serif"/>
          <w:sz w:val="28"/>
          <w:szCs w:val="28"/>
        </w:rPr>
        <w:t>2. приказа Управления образования администрации города Ульяновска от 29.12.2021 №</w:t>
      </w:r>
      <w:r w:rsidR="00404DAF">
        <w:rPr>
          <w:rFonts w:ascii="PT Astra Serif" w:hAnsi="PT Astra Serif"/>
          <w:sz w:val="28"/>
          <w:szCs w:val="28"/>
        </w:rPr>
        <w:t xml:space="preserve"> </w:t>
      </w:r>
      <w:r w:rsidRPr="008A0358">
        <w:rPr>
          <w:rFonts w:ascii="PT Astra Serif" w:hAnsi="PT Astra Serif"/>
          <w:sz w:val="28"/>
          <w:szCs w:val="28"/>
        </w:rPr>
        <w:t xml:space="preserve">1435 «Об утверждении бюджета муниципального образования «город Ульяновск» на 2022 год и плановый период 2023 и 2024 годов» проверкой установлено, </w:t>
      </w:r>
      <w:r w:rsidRPr="00404DAF">
        <w:rPr>
          <w:rFonts w:ascii="PT Astra Serif" w:hAnsi="PT Astra Serif"/>
          <w:spacing w:val="-2"/>
          <w:sz w:val="28"/>
          <w:szCs w:val="28"/>
          <w:shd w:val="clear" w:color="auto" w:fill="FFFFFF"/>
        </w:rPr>
        <w:t>необоснованное отвлечение бюджетных средств</w:t>
      </w:r>
      <w:r w:rsidRPr="008A0358">
        <w:rPr>
          <w:rFonts w:ascii="PT Astra Serif" w:hAnsi="PT Astra Serif"/>
          <w:i/>
          <w:spacing w:val="-2"/>
          <w:sz w:val="28"/>
          <w:szCs w:val="28"/>
          <w:shd w:val="clear" w:color="auto" w:fill="FFFFFF"/>
        </w:rPr>
        <w:t xml:space="preserve">  </w:t>
      </w:r>
      <w:r w:rsidRPr="00404DAF">
        <w:rPr>
          <w:rFonts w:ascii="PT Astra Serif" w:hAnsi="PT Astra Serif"/>
          <w:spacing w:val="-2"/>
          <w:sz w:val="28"/>
          <w:szCs w:val="28"/>
          <w:shd w:val="clear" w:color="auto" w:fill="FFFFFF"/>
        </w:rPr>
        <w:t>в  сумме</w:t>
      </w:r>
      <w:r w:rsidRPr="008A0358">
        <w:rPr>
          <w:rFonts w:ascii="PT Astra Serif" w:hAnsi="PT Astra Serif"/>
          <w:i/>
          <w:spacing w:val="-2"/>
          <w:sz w:val="28"/>
          <w:szCs w:val="28"/>
          <w:shd w:val="clear" w:color="auto" w:fill="FFFFFF"/>
        </w:rPr>
        <w:t xml:space="preserve">  </w:t>
      </w:r>
      <w:r w:rsidRPr="008A0358">
        <w:rPr>
          <w:rFonts w:ascii="PT Astra Serif" w:hAnsi="PT Astra Serif"/>
          <w:b/>
          <w:i/>
          <w:spacing w:val="-2"/>
          <w:sz w:val="28"/>
          <w:szCs w:val="28"/>
          <w:shd w:val="clear" w:color="auto" w:fill="FFFFFF"/>
        </w:rPr>
        <w:t xml:space="preserve">837 651,75 </w:t>
      </w:r>
      <w:r w:rsidRPr="00663FAD">
        <w:rPr>
          <w:rFonts w:ascii="PT Astra Serif" w:hAnsi="PT Astra Serif"/>
          <w:i/>
          <w:spacing w:val="-2"/>
          <w:sz w:val="28"/>
          <w:szCs w:val="28"/>
          <w:shd w:val="clear" w:color="auto" w:fill="FFFFFF"/>
        </w:rPr>
        <w:t>руб</w:t>
      </w:r>
      <w:r w:rsidRPr="00663FAD">
        <w:rPr>
          <w:rFonts w:ascii="PT Astra Serif" w:hAnsi="PT Astra Serif"/>
          <w:spacing w:val="-2"/>
          <w:sz w:val="28"/>
          <w:szCs w:val="28"/>
          <w:shd w:val="clear" w:color="auto" w:fill="FFFFFF"/>
        </w:rPr>
        <w:t>.</w:t>
      </w:r>
      <w:r w:rsidRPr="00663FAD">
        <w:rPr>
          <w:rFonts w:ascii="PT Astra Serif" w:hAnsi="PT Astra Serif"/>
          <w:sz w:val="28"/>
          <w:szCs w:val="28"/>
        </w:rPr>
        <w:t xml:space="preserve">,  </w:t>
      </w:r>
      <w:r w:rsidRPr="008A0358">
        <w:rPr>
          <w:rFonts w:ascii="PT Astra Serif" w:hAnsi="PT Astra Serif"/>
          <w:sz w:val="28"/>
          <w:szCs w:val="28"/>
        </w:rPr>
        <w:t xml:space="preserve">образовавшееся в результате перечисления УМУП  «Городская теплосеть» авансового платежа  в январе 2022 на сумму 837 651,75 руб. </w:t>
      </w:r>
      <w:r w:rsidRPr="008A0358">
        <w:rPr>
          <w:rFonts w:ascii="PT Astra Serif" w:hAnsi="PT Astra Serif"/>
          <w:sz w:val="28"/>
          <w:szCs w:val="28"/>
        </w:rPr>
        <w:tab/>
      </w:r>
      <w:proofErr w:type="gramEnd"/>
    </w:p>
    <w:p w:rsidR="00404DAF" w:rsidRDefault="00354A71" w:rsidP="00404DAF">
      <w:pPr>
        <w:tabs>
          <w:tab w:val="left" w:pos="-180"/>
        </w:tabs>
        <w:spacing w:after="0" w:line="240" w:lineRule="auto"/>
        <w:ind w:right="-6"/>
        <w:jc w:val="both"/>
        <w:rPr>
          <w:rFonts w:ascii="PT Astra Serif" w:hAnsi="PT Astra Serif"/>
          <w:sz w:val="28"/>
          <w:szCs w:val="28"/>
        </w:rPr>
      </w:pPr>
      <w:r w:rsidRPr="008A0358">
        <w:rPr>
          <w:rFonts w:ascii="PT Astra Serif" w:hAnsi="PT Astra Serif"/>
          <w:sz w:val="28"/>
          <w:szCs w:val="28"/>
        </w:rPr>
        <w:tab/>
      </w:r>
      <w:r w:rsidRPr="00EE7A1F">
        <w:rPr>
          <w:rFonts w:ascii="PT Astra Serif" w:hAnsi="PT Astra Serif"/>
          <w:sz w:val="28"/>
          <w:szCs w:val="28"/>
        </w:rPr>
        <w:t xml:space="preserve">Следует отметить, что произведенный авансовый платеж в сумме 837651,75 руб., подтвержден  выставленными актами поданой-принятой тепловой энергии </w:t>
      </w:r>
      <w:r w:rsidRPr="008A0358">
        <w:rPr>
          <w:rFonts w:ascii="PT Astra Serif" w:hAnsi="PT Astra Serif"/>
          <w:sz w:val="28"/>
          <w:szCs w:val="28"/>
        </w:rPr>
        <w:t>УМУП «Городская теплосеть» за период с января по ноябрь 2022 года</w:t>
      </w:r>
      <w:r>
        <w:rPr>
          <w:rFonts w:ascii="PT Astra Serif" w:hAnsi="PT Astra Serif"/>
          <w:sz w:val="28"/>
          <w:szCs w:val="28"/>
        </w:rPr>
        <w:t>.</w:t>
      </w:r>
      <w:r w:rsidRPr="008A0358">
        <w:rPr>
          <w:rFonts w:ascii="PT Astra Serif" w:hAnsi="PT Astra Serif"/>
          <w:sz w:val="28"/>
          <w:szCs w:val="28"/>
        </w:rPr>
        <w:t xml:space="preserve">  </w:t>
      </w:r>
    </w:p>
    <w:p w:rsidR="00A21FAE" w:rsidRPr="00A21FAE" w:rsidRDefault="00A21FAE" w:rsidP="00404DAF">
      <w:pPr>
        <w:tabs>
          <w:tab w:val="left" w:pos="-180"/>
        </w:tabs>
        <w:spacing w:after="0" w:line="240" w:lineRule="auto"/>
        <w:ind w:right="-6"/>
        <w:jc w:val="both"/>
        <w:rPr>
          <w:rFonts w:ascii="PT Astra Serif" w:hAnsi="PT Astra Serif"/>
          <w:sz w:val="28"/>
          <w:szCs w:val="28"/>
        </w:rPr>
      </w:pPr>
    </w:p>
    <w:p w:rsidR="00354A71" w:rsidRPr="00C82A99" w:rsidRDefault="00354A71" w:rsidP="0044080B">
      <w:pPr>
        <w:tabs>
          <w:tab w:val="left" w:pos="-180"/>
        </w:tabs>
        <w:spacing w:after="0" w:line="240" w:lineRule="auto"/>
        <w:ind w:right="-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404DAF">
        <w:rPr>
          <w:rFonts w:ascii="PT Astra Serif" w:hAnsi="PT Astra Serif"/>
          <w:b/>
          <w:bCs/>
          <w:sz w:val="28"/>
          <w:szCs w:val="28"/>
        </w:rPr>
        <w:t>2.</w:t>
      </w:r>
      <w:r w:rsidRPr="00E5432F">
        <w:rPr>
          <w:rFonts w:ascii="PT Astra Serif" w:hAnsi="PT Astra Serif"/>
          <w:bCs/>
          <w:sz w:val="28"/>
          <w:szCs w:val="28"/>
        </w:rPr>
        <w:t xml:space="preserve"> </w:t>
      </w:r>
      <w:r w:rsidR="00404DAF">
        <w:rPr>
          <w:rFonts w:ascii="PT Astra Serif" w:hAnsi="PT Astra Serif"/>
          <w:b/>
          <w:bCs/>
          <w:sz w:val="28"/>
          <w:szCs w:val="28"/>
        </w:rPr>
        <w:t>Н</w:t>
      </w:r>
      <w:r w:rsidRPr="00C82A99">
        <w:rPr>
          <w:rFonts w:ascii="PT Astra Serif" w:hAnsi="PT Astra Serif"/>
          <w:b/>
          <w:bCs/>
          <w:sz w:val="28"/>
          <w:szCs w:val="28"/>
        </w:rPr>
        <w:t xml:space="preserve">еправомерное </w:t>
      </w:r>
      <w:r w:rsidR="00404DAF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82A99">
        <w:rPr>
          <w:rFonts w:ascii="PT Astra Serif" w:hAnsi="PT Astra Serif"/>
          <w:b/>
          <w:bCs/>
          <w:sz w:val="28"/>
          <w:szCs w:val="28"/>
        </w:rPr>
        <w:t>расходование бюджетных сре</w:t>
      </w:r>
      <w:proofErr w:type="gramStart"/>
      <w:r w:rsidRPr="00C82A99">
        <w:rPr>
          <w:rFonts w:ascii="PT Astra Serif" w:hAnsi="PT Astra Serif"/>
          <w:b/>
          <w:bCs/>
          <w:sz w:val="28"/>
          <w:szCs w:val="28"/>
        </w:rPr>
        <w:t>дств  в с</w:t>
      </w:r>
      <w:proofErr w:type="gramEnd"/>
      <w:r w:rsidRPr="00C82A99">
        <w:rPr>
          <w:rFonts w:ascii="PT Astra Serif" w:hAnsi="PT Astra Serif"/>
          <w:b/>
          <w:bCs/>
          <w:sz w:val="28"/>
          <w:szCs w:val="28"/>
        </w:rPr>
        <w:t>умме 10 123,44</w:t>
      </w:r>
      <w:r w:rsidRPr="00C82A99">
        <w:rPr>
          <w:rFonts w:ascii="PT Astra Serif" w:hAnsi="PT Astra Serif"/>
          <w:b/>
          <w:sz w:val="28"/>
          <w:szCs w:val="28"/>
        </w:rPr>
        <w:t xml:space="preserve">  руб.</w:t>
      </w:r>
      <w:r w:rsidRPr="00C82A99">
        <w:rPr>
          <w:rFonts w:ascii="PT Astra Serif" w:hAnsi="PT Astra Serif"/>
          <w:sz w:val="28"/>
          <w:szCs w:val="28"/>
        </w:rPr>
        <w:t xml:space="preserve">, </w:t>
      </w:r>
      <w:r w:rsidR="00404DAF">
        <w:rPr>
          <w:rFonts w:ascii="PT Astra Serif" w:hAnsi="PT Astra Serif"/>
          <w:sz w:val="28"/>
          <w:szCs w:val="28"/>
        </w:rPr>
        <w:t xml:space="preserve">в том </w:t>
      </w:r>
      <w:r w:rsidRPr="00C82A99">
        <w:rPr>
          <w:rFonts w:ascii="PT Astra Serif" w:hAnsi="PT Astra Serif"/>
          <w:sz w:val="28"/>
          <w:szCs w:val="28"/>
        </w:rPr>
        <w:t>числе КОСГУ 211 «Заработная плата» в сумме  7 775,31руб., КОСГУ 213 «Начисление на выплаты по оплате труда» в сумме  2 348,13 руб.,</w:t>
      </w:r>
      <w:r w:rsidR="00A21FAE">
        <w:rPr>
          <w:rFonts w:ascii="PT Astra Serif" w:hAnsi="PT Astra Serif"/>
          <w:sz w:val="28"/>
          <w:szCs w:val="28"/>
        </w:rPr>
        <w:t xml:space="preserve">  которая</w:t>
      </w:r>
      <w:r w:rsidR="00404DAF">
        <w:rPr>
          <w:rFonts w:ascii="PT Astra Serif" w:hAnsi="PT Astra Serif"/>
          <w:sz w:val="28"/>
          <w:szCs w:val="28"/>
        </w:rPr>
        <w:t xml:space="preserve"> </w:t>
      </w:r>
      <w:r w:rsidR="00404DAF" w:rsidRPr="00404DAF">
        <w:rPr>
          <w:rFonts w:ascii="PT Astra Serif" w:hAnsi="PT Astra Serif"/>
          <w:b/>
          <w:sz w:val="28"/>
          <w:szCs w:val="28"/>
        </w:rPr>
        <w:t>подлежит возмещению</w:t>
      </w:r>
      <w:r w:rsidRPr="00C82A99">
        <w:rPr>
          <w:rFonts w:ascii="PT Astra Serif" w:hAnsi="PT Astra Serif"/>
          <w:sz w:val="28"/>
          <w:szCs w:val="28"/>
        </w:rPr>
        <w:t>:</w:t>
      </w:r>
    </w:p>
    <w:p w:rsidR="00354A71" w:rsidRPr="00785B64" w:rsidRDefault="0095404B" w:rsidP="00404DAF">
      <w:pPr>
        <w:tabs>
          <w:tab w:val="left" w:pos="198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2.1.</w:t>
      </w:r>
      <w:r w:rsidR="00516FE2">
        <w:rPr>
          <w:rFonts w:ascii="PT Astra Serif" w:hAnsi="PT Astra Serif"/>
          <w:sz w:val="28"/>
          <w:szCs w:val="28"/>
        </w:rPr>
        <w:t xml:space="preserve"> </w:t>
      </w:r>
      <w:r w:rsidR="00420D3C">
        <w:rPr>
          <w:rFonts w:ascii="PT Astra Serif" w:hAnsi="PT Astra Serif"/>
          <w:sz w:val="28"/>
          <w:szCs w:val="28"/>
        </w:rPr>
        <w:t xml:space="preserve">В </w:t>
      </w:r>
      <w:r w:rsidR="00420D3C" w:rsidRPr="00785B64">
        <w:rPr>
          <w:rFonts w:ascii="PT Astra Serif" w:hAnsi="PT Astra Serif"/>
          <w:sz w:val="28"/>
          <w:szCs w:val="28"/>
        </w:rPr>
        <w:t>нарушение п.</w:t>
      </w:r>
      <w:r w:rsidR="00516FE2">
        <w:rPr>
          <w:rFonts w:ascii="PT Astra Serif" w:hAnsi="PT Astra Serif"/>
          <w:sz w:val="28"/>
          <w:szCs w:val="28"/>
        </w:rPr>
        <w:t xml:space="preserve"> </w:t>
      </w:r>
      <w:r w:rsidR="00420D3C" w:rsidRPr="00785B64">
        <w:rPr>
          <w:rFonts w:ascii="PT Astra Serif" w:hAnsi="PT Astra Serif"/>
          <w:sz w:val="28"/>
          <w:szCs w:val="28"/>
        </w:rPr>
        <w:t>3.5.</w:t>
      </w:r>
      <w:r w:rsidRPr="0095404B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r w:rsidRPr="00E5432F">
        <w:rPr>
          <w:rFonts w:ascii="PT Astra Serif" w:hAnsi="PT Astra Serif"/>
          <w:sz w:val="28"/>
          <w:szCs w:val="28"/>
        </w:rPr>
        <w:t>оста</w:t>
      </w:r>
      <w:r>
        <w:rPr>
          <w:rFonts w:ascii="PT Astra Serif" w:hAnsi="PT Astra Serif"/>
          <w:sz w:val="28"/>
          <w:szCs w:val="28"/>
        </w:rPr>
        <w:t>новления</w:t>
      </w:r>
      <w:r w:rsidRPr="00E5432F">
        <w:rPr>
          <w:rFonts w:ascii="PT Astra Serif" w:hAnsi="PT Astra Serif"/>
          <w:sz w:val="28"/>
          <w:szCs w:val="28"/>
        </w:rPr>
        <w:t xml:space="preserve"> администрации города  Ульяновска от 18.03.2014  № 1140 «Об утверждении Положения об отраслевой системе оплаты труда работников муниципальных образовательных организаций муниципального</w:t>
      </w:r>
      <w:r>
        <w:rPr>
          <w:rFonts w:ascii="PT Astra Serif" w:hAnsi="PT Astra Serif"/>
          <w:sz w:val="28"/>
          <w:szCs w:val="28"/>
        </w:rPr>
        <w:t xml:space="preserve"> образования  «город Ульяновск» (далее - Постановление</w:t>
      </w:r>
      <w:r w:rsidR="00420D3C" w:rsidRPr="00785B64">
        <w:rPr>
          <w:rFonts w:ascii="PT Astra Serif" w:hAnsi="PT Astra Serif"/>
          <w:sz w:val="28"/>
          <w:szCs w:val="28"/>
        </w:rPr>
        <w:t xml:space="preserve"> </w:t>
      </w:r>
      <w:r w:rsidR="00516FE2">
        <w:rPr>
          <w:rFonts w:ascii="PT Astra Serif" w:hAnsi="PT Astra Serif"/>
          <w:sz w:val="28"/>
          <w:szCs w:val="28"/>
        </w:rPr>
        <w:t xml:space="preserve"> </w:t>
      </w:r>
      <w:r w:rsidR="00420D3C" w:rsidRPr="00785B64">
        <w:rPr>
          <w:rFonts w:ascii="PT Astra Serif" w:hAnsi="PT Astra Serif"/>
          <w:sz w:val="28"/>
          <w:szCs w:val="28"/>
        </w:rPr>
        <w:t>№ 1140</w:t>
      </w:r>
      <w:r>
        <w:rPr>
          <w:rFonts w:ascii="PT Astra Serif" w:hAnsi="PT Astra Serif"/>
          <w:sz w:val="28"/>
          <w:szCs w:val="28"/>
        </w:rPr>
        <w:t>)</w:t>
      </w:r>
      <w:r w:rsidR="00420D3C">
        <w:rPr>
          <w:rFonts w:ascii="PT Astra Serif" w:hAnsi="PT Astra Serif"/>
          <w:sz w:val="28"/>
          <w:szCs w:val="28"/>
        </w:rPr>
        <w:t xml:space="preserve"> </w:t>
      </w:r>
      <w:r w:rsidR="003B3DB1">
        <w:rPr>
          <w:rFonts w:ascii="PT Astra Serif" w:hAnsi="PT Astra Serif"/>
          <w:sz w:val="28"/>
          <w:szCs w:val="28"/>
        </w:rPr>
        <w:t xml:space="preserve"> </w:t>
      </w:r>
      <w:r w:rsidR="00404DAF" w:rsidRPr="00404DAF">
        <w:rPr>
          <w:rFonts w:ascii="PT Astra Serif" w:hAnsi="PT Astra Serif"/>
          <w:b/>
          <w:sz w:val="28"/>
          <w:szCs w:val="28"/>
        </w:rPr>
        <w:t>доплата</w:t>
      </w:r>
      <w:r w:rsidR="00354A71" w:rsidRPr="00404DAF">
        <w:rPr>
          <w:rFonts w:ascii="PT Astra Serif" w:hAnsi="PT Astra Serif"/>
          <w:b/>
          <w:sz w:val="28"/>
          <w:szCs w:val="28"/>
        </w:rPr>
        <w:t xml:space="preserve"> за работ</w:t>
      </w:r>
      <w:r w:rsidR="00420D3C" w:rsidRPr="00404DAF">
        <w:rPr>
          <w:rFonts w:ascii="PT Astra Serif" w:hAnsi="PT Astra Serif"/>
          <w:b/>
          <w:sz w:val="28"/>
          <w:szCs w:val="28"/>
        </w:rPr>
        <w:t>у в нерабочие праздничные дни</w:t>
      </w:r>
      <w:r w:rsidR="00420D3C">
        <w:rPr>
          <w:rFonts w:ascii="PT Astra Serif" w:hAnsi="PT Astra Serif"/>
          <w:sz w:val="28"/>
          <w:szCs w:val="28"/>
        </w:rPr>
        <w:t xml:space="preserve">  </w:t>
      </w:r>
      <w:r w:rsidR="00354A71" w:rsidRPr="00785B64">
        <w:rPr>
          <w:rFonts w:ascii="PT Astra Serif" w:hAnsi="PT Astra Serif"/>
          <w:sz w:val="28"/>
          <w:szCs w:val="28"/>
        </w:rPr>
        <w:t xml:space="preserve"> в  январе 2022 год сторожам ус</w:t>
      </w:r>
      <w:r w:rsidR="00516FE2">
        <w:rPr>
          <w:rFonts w:ascii="PT Astra Serif" w:hAnsi="PT Astra Serif"/>
          <w:sz w:val="28"/>
          <w:szCs w:val="28"/>
        </w:rPr>
        <w:t>тановлена</w:t>
      </w:r>
      <w:r w:rsidR="00420D3C">
        <w:rPr>
          <w:rFonts w:ascii="PT Astra Serif" w:hAnsi="PT Astra Serif"/>
          <w:sz w:val="28"/>
          <w:szCs w:val="28"/>
        </w:rPr>
        <w:t xml:space="preserve">  неправомерно</w:t>
      </w:r>
      <w:r w:rsidR="00354A71" w:rsidRPr="00785B64">
        <w:rPr>
          <w:rFonts w:ascii="PT Astra Serif" w:hAnsi="PT Astra Serif"/>
          <w:sz w:val="28"/>
          <w:szCs w:val="28"/>
        </w:rPr>
        <w:t xml:space="preserve">  на общую сумму </w:t>
      </w:r>
      <w:r w:rsidR="00354A71" w:rsidRPr="00420D3C">
        <w:rPr>
          <w:rFonts w:ascii="PT Astra Serif" w:hAnsi="PT Astra Serif"/>
          <w:b/>
          <w:sz w:val="28"/>
          <w:szCs w:val="28"/>
        </w:rPr>
        <w:t>4 780,46 руб</w:t>
      </w:r>
      <w:r w:rsidR="00354A71" w:rsidRPr="00785B64">
        <w:rPr>
          <w:rFonts w:ascii="PT Astra Serif" w:hAnsi="PT Astra Serif"/>
          <w:sz w:val="28"/>
          <w:szCs w:val="28"/>
        </w:rPr>
        <w:t xml:space="preserve">.,  в том числе  по КОСГУ  211 «Заработная плата» </w:t>
      </w:r>
      <w:r w:rsidR="00516FE2">
        <w:rPr>
          <w:rFonts w:ascii="PT Astra Serif" w:hAnsi="PT Astra Serif"/>
          <w:sz w:val="28"/>
          <w:szCs w:val="28"/>
        </w:rPr>
        <w:t xml:space="preserve">- </w:t>
      </w:r>
      <w:r w:rsidR="00354A71" w:rsidRPr="00785B64">
        <w:rPr>
          <w:rFonts w:ascii="PT Astra Serif" w:hAnsi="PT Astra Serif"/>
          <w:sz w:val="28"/>
          <w:szCs w:val="28"/>
        </w:rPr>
        <w:t>3 671,63 руб.,  по КОСГУ 213</w:t>
      </w:r>
      <w:proofErr w:type="gramEnd"/>
      <w:r w:rsidR="00354A71" w:rsidRPr="00785B64">
        <w:rPr>
          <w:rFonts w:ascii="PT Astra Serif" w:hAnsi="PT Astra Serif"/>
          <w:sz w:val="28"/>
          <w:szCs w:val="28"/>
        </w:rPr>
        <w:t xml:space="preserve"> «Начисления на выплаты по оплате труда» </w:t>
      </w:r>
      <w:r w:rsidR="00516FE2">
        <w:rPr>
          <w:rFonts w:ascii="PT Astra Serif" w:hAnsi="PT Astra Serif"/>
          <w:sz w:val="28"/>
          <w:szCs w:val="28"/>
        </w:rPr>
        <w:t xml:space="preserve">- </w:t>
      </w:r>
      <w:r w:rsidR="00354A71" w:rsidRPr="00785B64">
        <w:rPr>
          <w:rFonts w:ascii="PT Astra Serif" w:hAnsi="PT Astra Serif"/>
          <w:sz w:val="28"/>
          <w:szCs w:val="28"/>
        </w:rPr>
        <w:t xml:space="preserve">1 108,83 руб. </w:t>
      </w:r>
      <w:r w:rsidR="003B3DB1">
        <w:rPr>
          <w:rFonts w:ascii="PT Astra Serif" w:hAnsi="PT Astra Serif"/>
          <w:sz w:val="28"/>
          <w:szCs w:val="28"/>
        </w:rPr>
        <w:t>(</w:t>
      </w:r>
      <w:r w:rsidR="00354A71" w:rsidRPr="00785B64">
        <w:rPr>
          <w:rFonts w:ascii="PT Astra Serif" w:hAnsi="PT Astra Serif"/>
          <w:sz w:val="28"/>
          <w:szCs w:val="28"/>
        </w:rPr>
        <w:t>в связи со счетной ошибкой</w:t>
      </w:r>
      <w:r w:rsidR="003B3DB1">
        <w:rPr>
          <w:rFonts w:ascii="PT Astra Serif" w:hAnsi="PT Astra Serif"/>
          <w:sz w:val="28"/>
          <w:szCs w:val="28"/>
        </w:rPr>
        <w:t>)</w:t>
      </w:r>
      <w:r w:rsidR="00354A71" w:rsidRPr="00785B64">
        <w:rPr>
          <w:rFonts w:ascii="PT Astra Serif" w:hAnsi="PT Astra Serif"/>
          <w:sz w:val="28"/>
          <w:szCs w:val="28"/>
        </w:rPr>
        <w:t>.</w:t>
      </w:r>
      <w:r w:rsidR="00354A71" w:rsidRPr="00785B64">
        <w:rPr>
          <w:rFonts w:ascii="PT Astra Serif" w:hAnsi="PT Astra Serif"/>
          <w:sz w:val="28"/>
          <w:szCs w:val="28"/>
        </w:rPr>
        <w:tab/>
      </w:r>
    </w:p>
    <w:p w:rsidR="00354A71" w:rsidRDefault="00354A71" w:rsidP="00404DAF">
      <w:pPr>
        <w:tabs>
          <w:tab w:val="left" w:pos="284"/>
        </w:tabs>
        <w:spacing w:after="0" w:line="240" w:lineRule="auto"/>
        <w:ind w:firstLine="680"/>
        <w:jc w:val="both"/>
        <w:rPr>
          <w:rFonts w:ascii="PT Astra Serif" w:hAnsi="PT Astra Serif"/>
          <w:color w:val="70AD47" w:themeColor="accent6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2.2.</w:t>
      </w:r>
      <w:r w:rsidRPr="00785B64">
        <w:rPr>
          <w:rFonts w:ascii="PT Astra Serif" w:hAnsi="PT Astra Serif"/>
          <w:sz w:val="28"/>
          <w:szCs w:val="28"/>
        </w:rPr>
        <w:t xml:space="preserve"> </w:t>
      </w:r>
      <w:r w:rsidR="00420D3C">
        <w:rPr>
          <w:rFonts w:ascii="PT Astra Serif" w:hAnsi="PT Astra Serif"/>
          <w:sz w:val="28"/>
          <w:szCs w:val="28"/>
        </w:rPr>
        <w:t>В</w:t>
      </w:r>
      <w:r w:rsidR="00420D3C" w:rsidRPr="00785B64">
        <w:rPr>
          <w:rFonts w:ascii="PT Astra Serif" w:hAnsi="PT Astra Serif"/>
          <w:sz w:val="28"/>
          <w:szCs w:val="28"/>
        </w:rPr>
        <w:t xml:space="preserve"> нарушение п.4.8.</w:t>
      </w:r>
      <w:r w:rsidR="00420D3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20D3C" w:rsidRPr="00785B64">
        <w:rPr>
          <w:rFonts w:ascii="PT Astra Serif" w:hAnsi="PT Astra Serif"/>
          <w:sz w:val="28"/>
          <w:szCs w:val="28"/>
        </w:rPr>
        <w:t xml:space="preserve">Постановления № 1140 </w:t>
      </w:r>
      <w:r w:rsidR="004931A9" w:rsidRPr="00785B64">
        <w:rPr>
          <w:rFonts w:ascii="PT Astra Serif" w:hAnsi="PT Astra Serif"/>
          <w:sz w:val="28"/>
          <w:szCs w:val="28"/>
        </w:rPr>
        <w:t xml:space="preserve">в феврале 2022 года    </w:t>
      </w:r>
      <w:r w:rsidR="000D6EED">
        <w:rPr>
          <w:rFonts w:ascii="PT Astra Serif" w:hAnsi="PT Astra Serif"/>
          <w:sz w:val="28"/>
          <w:szCs w:val="28"/>
        </w:rPr>
        <w:t>неправомерно</w:t>
      </w:r>
      <w:r w:rsidR="008C074E" w:rsidRPr="008C074E">
        <w:rPr>
          <w:rFonts w:ascii="PT Astra Serif" w:hAnsi="PT Astra Serif"/>
          <w:sz w:val="28"/>
          <w:szCs w:val="28"/>
        </w:rPr>
        <w:t xml:space="preserve"> </w:t>
      </w:r>
      <w:r w:rsidR="008C074E" w:rsidRPr="00785B64">
        <w:rPr>
          <w:rFonts w:ascii="PT Astra Serif" w:hAnsi="PT Astra Serif"/>
          <w:sz w:val="28"/>
          <w:szCs w:val="28"/>
        </w:rPr>
        <w:t>установлена</w:t>
      </w:r>
      <w:r w:rsidR="004931A9" w:rsidRPr="00420D3C">
        <w:rPr>
          <w:rFonts w:ascii="PT Astra Serif" w:hAnsi="PT Astra Serif"/>
          <w:sz w:val="28"/>
          <w:szCs w:val="28"/>
        </w:rPr>
        <w:t xml:space="preserve"> </w:t>
      </w:r>
      <w:r w:rsidR="004931A9">
        <w:rPr>
          <w:rFonts w:ascii="PT Astra Serif" w:hAnsi="PT Astra Serif"/>
          <w:sz w:val="28"/>
          <w:szCs w:val="28"/>
        </w:rPr>
        <w:t>надбавка</w:t>
      </w:r>
      <w:r w:rsidR="004931A9" w:rsidRPr="00785B64">
        <w:rPr>
          <w:rFonts w:ascii="PT Astra Serif" w:hAnsi="PT Astra Serif"/>
          <w:sz w:val="28"/>
          <w:szCs w:val="28"/>
        </w:rPr>
        <w:t xml:space="preserve"> обязательного характера за квалификационную категор</w:t>
      </w:r>
      <w:r w:rsidR="008C074E">
        <w:rPr>
          <w:rFonts w:ascii="PT Astra Serif" w:hAnsi="PT Astra Serif"/>
          <w:sz w:val="28"/>
          <w:szCs w:val="28"/>
        </w:rPr>
        <w:t>ию</w:t>
      </w:r>
      <w:r w:rsidR="004931A9" w:rsidRPr="00785B64">
        <w:rPr>
          <w:rFonts w:ascii="PT Astra Serif" w:hAnsi="PT Astra Serif"/>
          <w:sz w:val="28"/>
          <w:szCs w:val="28"/>
        </w:rPr>
        <w:t xml:space="preserve"> </w:t>
      </w:r>
      <w:r w:rsidR="000D6EED" w:rsidRPr="00785B64">
        <w:rPr>
          <w:rFonts w:ascii="PT Astra Serif" w:hAnsi="PT Astra Serif"/>
          <w:sz w:val="28"/>
          <w:szCs w:val="28"/>
        </w:rPr>
        <w:t>воспитателю</w:t>
      </w:r>
      <w:r w:rsidR="00420D3C" w:rsidRPr="00785B64">
        <w:rPr>
          <w:rFonts w:ascii="PT Astra Serif" w:hAnsi="PT Astra Serif"/>
          <w:sz w:val="28"/>
          <w:szCs w:val="28"/>
        </w:rPr>
        <w:t xml:space="preserve"> </w:t>
      </w:r>
      <w:r w:rsidR="00420D3C" w:rsidRPr="00785B64">
        <w:rPr>
          <w:rFonts w:ascii="PT Astra Serif" w:hAnsi="PT Astra Serif"/>
          <w:sz w:val="28"/>
        </w:rPr>
        <w:t>в размере</w:t>
      </w:r>
      <w:r w:rsidR="00420D3C" w:rsidRPr="00785B64">
        <w:rPr>
          <w:rFonts w:ascii="PT Astra Serif" w:hAnsi="PT Astra Serif"/>
          <w:sz w:val="28"/>
          <w:szCs w:val="28"/>
        </w:rPr>
        <w:t xml:space="preserve"> </w:t>
      </w:r>
      <w:r w:rsidR="00420D3C" w:rsidRPr="004931A9">
        <w:rPr>
          <w:rFonts w:ascii="PT Astra Serif" w:hAnsi="PT Astra Serif"/>
          <w:b/>
          <w:sz w:val="28"/>
          <w:szCs w:val="28"/>
        </w:rPr>
        <w:t>1 340,30</w:t>
      </w:r>
      <w:r w:rsidR="00420D3C" w:rsidRPr="00785B64">
        <w:rPr>
          <w:rFonts w:ascii="PT Astra Serif" w:hAnsi="PT Astra Serif"/>
          <w:sz w:val="28"/>
          <w:szCs w:val="28"/>
        </w:rPr>
        <w:t xml:space="preserve"> руб., в том числе  КОСГУ 211 «Заработная плата» </w:t>
      </w:r>
      <w:r w:rsidR="00516FE2">
        <w:rPr>
          <w:rFonts w:ascii="PT Astra Serif" w:hAnsi="PT Astra Serif"/>
          <w:sz w:val="28"/>
          <w:szCs w:val="28"/>
        </w:rPr>
        <w:t xml:space="preserve">- </w:t>
      </w:r>
      <w:r w:rsidR="00420D3C" w:rsidRPr="00785B64">
        <w:rPr>
          <w:rFonts w:ascii="PT Astra Serif" w:hAnsi="PT Astra Serif"/>
          <w:sz w:val="28"/>
          <w:szCs w:val="28"/>
        </w:rPr>
        <w:t xml:space="preserve">1 029,42 руб., КОСГУ 213 «Начисление на выплаты по оплате труда» </w:t>
      </w:r>
      <w:r w:rsidR="00516FE2">
        <w:rPr>
          <w:rFonts w:ascii="PT Astra Serif" w:hAnsi="PT Astra Serif"/>
          <w:sz w:val="28"/>
          <w:szCs w:val="28"/>
        </w:rPr>
        <w:t xml:space="preserve">- </w:t>
      </w:r>
      <w:r w:rsidR="004931A9">
        <w:rPr>
          <w:rFonts w:ascii="PT Astra Serif" w:hAnsi="PT Astra Serif"/>
          <w:sz w:val="28"/>
          <w:szCs w:val="28"/>
        </w:rPr>
        <w:t>310,88 руб.</w:t>
      </w:r>
      <w:r w:rsidR="00420D3C" w:rsidRPr="00785B64">
        <w:rPr>
          <w:rFonts w:ascii="PT Astra Serif" w:hAnsi="PT Astra Serif"/>
          <w:sz w:val="28"/>
          <w:szCs w:val="28"/>
        </w:rPr>
        <w:t xml:space="preserve">  </w:t>
      </w:r>
      <w:r w:rsidR="004931A9">
        <w:rPr>
          <w:rFonts w:ascii="PT Astra Serif" w:hAnsi="PT Astra Serif"/>
          <w:sz w:val="28"/>
          <w:szCs w:val="28"/>
        </w:rPr>
        <w:t>(</w:t>
      </w:r>
      <w:r w:rsidRPr="00785B64">
        <w:rPr>
          <w:rFonts w:ascii="PT Astra Serif" w:hAnsi="PT Astra Serif"/>
          <w:sz w:val="28"/>
          <w:szCs w:val="28"/>
        </w:rPr>
        <w:t>Согласно протокола инвентаризации педагогического стажа и категории работников  на 2021-2022 учебный год  срок окончания высшей категории 09.01.2022 года.</w:t>
      </w:r>
      <w:proofErr w:type="gramEnd"/>
      <w:r w:rsidRPr="00785B64">
        <w:rPr>
          <w:rFonts w:ascii="PT Astra Serif" w:hAnsi="PT Astra Serif"/>
          <w:sz w:val="28"/>
          <w:szCs w:val="28"/>
        </w:rPr>
        <w:t xml:space="preserve"> Вновь установлена первая категория с 28.12.2021 на основании Распоряжения Министерства просвещения</w:t>
      </w:r>
      <w:r>
        <w:rPr>
          <w:rFonts w:ascii="PT Astra Serif" w:hAnsi="PT Astra Serif"/>
          <w:sz w:val="28"/>
          <w:szCs w:val="28"/>
        </w:rPr>
        <w:t xml:space="preserve"> и воспитания Ульяновской области от 14.01.2022 № 22-р. </w:t>
      </w:r>
      <w:proofErr w:type="gramStart"/>
      <w:r w:rsidR="00FF7135">
        <w:rPr>
          <w:rFonts w:ascii="PT Astra Serif" w:hAnsi="PT Astra Serif"/>
          <w:sz w:val="28"/>
          <w:szCs w:val="28"/>
        </w:rPr>
        <w:t>Но</w:t>
      </w:r>
      <w:r w:rsidR="00516FE2" w:rsidRPr="00516FE2">
        <w:rPr>
          <w:rFonts w:ascii="PT Astra Serif" w:hAnsi="PT Astra Serif"/>
          <w:sz w:val="28"/>
          <w:szCs w:val="28"/>
        </w:rPr>
        <w:t xml:space="preserve"> </w:t>
      </w:r>
      <w:r w:rsidR="00516FE2">
        <w:rPr>
          <w:rFonts w:ascii="PT Astra Serif" w:hAnsi="PT Astra Serif"/>
          <w:sz w:val="28"/>
          <w:szCs w:val="28"/>
        </w:rPr>
        <w:t>оплата надбавки</w:t>
      </w:r>
      <w:r w:rsidR="00FF713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феврале 2022 года произведена</w:t>
      </w:r>
      <w:r w:rsidRPr="00960B3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как за наличие высшей категории, а </w:t>
      </w:r>
      <w:r w:rsidR="00516FE2">
        <w:rPr>
          <w:rFonts w:ascii="PT Astra Serif" w:hAnsi="PT Astra Serif"/>
          <w:sz w:val="28"/>
          <w:szCs w:val="28"/>
        </w:rPr>
        <w:t xml:space="preserve"> следовало </w:t>
      </w:r>
      <w:r>
        <w:rPr>
          <w:rFonts w:ascii="PT Astra Serif" w:hAnsi="PT Astra Serif"/>
          <w:sz w:val="28"/>
          <w:szCs w:val="28"/>
        </w:rPr>
        <w:t>первой категории</w:t>
      </w:r>
      <w:r w:rsidR="004931A9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354A71" w:rsidRDefault="00354A71" w:rsidP="00404DA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2.3.</w:t>
      </w:r>
      <w:r w:rsidRPr="00FE2423">
        <w:rPr>
          <w:rFonts w:ascii="PT Astra Serif" w:hAnsi="PT Astra Serif"/>
          <w:sz w:val="28"/>
          <w:szCs w:val="28"/>
        </w:rPr>
        <w:t xml:space="preserve"> </w:t>
      </w:r>
      <w:r w:rsidR="00F866D1">
        <w:rPr>
          <w:rFonts w:ascii="PT Astra Serif" w:hAnsi="PT Astra Serif"/>
          <w:sz w:val="28"/>
          <w:szCs w:val="28"/>
        </w:rPr>
        <w:t xml:space="preserve">Установлены </w:t>
      </w:r>
      <w:r w:rsidR="00F866D1" w:rsidRPr="00E5432F">
        <w:rPr>
          <w:rFonts w:ascii="PT Astra Serif" w:hAnsi="PT Astra Serif"/>
          <w:sz w:val="28"/>
          <w:szCs w:val="28"/>
        </w:rPr>
        <w:t>расхождения</w:t>
      </w:r>
      <w:r w:rsidR="006F2A05">
        <w:rPr>
          <w:rFonts w:ascii="PT Astra Serif" w:hAnsi="PT Astra Serif"/>
          <w:sz w:val="28"/>
          <w:szCs w:val="28"/>
        </w:rPr>
        <w:t xml:space="preserve"> между  размером </w:t>
      </w:r>
      <w:r w:rsidR="00F866D1">
        <w:rPr>
          <w:rFonts w:ascii="PT Astra Serif" w:hAnsi="PT Astra Serif"/>
          <w:sz w:val="28"/>
          <w:szCs w:val="28"/>
        </w:rPr>
        <w:t xml:space="preserve"> </w:t>
      </w:r>
      <w:r w:rsidR="00F866D1" w:rsidRPr="00F73E65">
        <w:rPr>
          <w:rFonts w:ascii="PT Astra Serif" w:hAnsi="PT Astra Serif"/>
          <w:b/>
          <w:sz w:val="28"/>
          <w:szCs w:val="28"/>
        </w:rPr>
        <w:t>персональной надбавки</w:t>
      </w:r>
      <w:r w:rsidR="00F866D1">
        <w:rPr>
          <w:rFonts w:ascii="PT Astra Serif" w:hAnsi="PT Astra Serif"/>
          <w:sz w:val="28"/>
          <w:szCs w:val="28"/>
        </w:rPr>
        <w:t xml:space="preserve"> завхозу, установленной приказом</w:t>
      </w:r>
      <w:r w:rsidR="00791976">
        <w:rPr>
          <w:rFonts w:ascii="PT Astra Serif" w:hAnsi="PT Astra Serif"/>
          <w:sz w:val="28"/>
          <w:szCs w:val="28"/>
        </w:rPr>
        <w:t>,</w:t>
      </w:r>
      <w:r w:rsidR="00F866D1">
        <w:rPr>
          <w:rFonts w:ascii="PT Astra Serif" w:hAnsi="PT Astra Serif"/>
          <w:sz w:val="28"/>
          <w:szCs w:val="28"/>
        </w:rPr>
        <w:t xml:space="preserve"> и</w:t>
      </w:r>
      <w:r w:rsidR="00004940">
        <w:rPr>
          <w:rFonts w:ascii="PT Astra Serif" w:hAnsi="PT Astra Serif"/>
          <w:sz w:val="28"/>
          <w:szCs w:val="28"/>
        </w:rPr>
        <w:t xml:space="preserve"> начислением в расчетном листке, ч</w:t>
      </w:r>
      <w:r w:rsidR="00F866D1">
        <w:rPr>
          <w:rFonts w:ascii="PT Astra Serif" w:hAnsi="PT Astra Serif"/>
          <w:sz w:val="28"/>
          <w:szCs w:val="28"/>
        </w:rPr>
        <w:t>то привело к</w:t>
      </w:r>
      <w:r w:rsidRPr="00FE2423">
        <w:rPr>
          <w:rFonts w:ascii="PT Astra Serif" w:hAnsi="PT Astra Serif"/>
          <w:sz w:val="28"/>
          <w:szCs w:val="28"/>
        </w:rPr>
        <w:t xml:space="preserve"> не</w:t>
      </w:r>
      <w:r w:rsidR="00F866D1">
        <w:rPr>
          <w:rFonts w:ascii="PT Astra Serif" w:hAnsi="PT Astra Serif"/>
          <w:sz w:val="28"/>
          <w:szCs w:val="28"/>
        </w:rPr>
        <w:t>правомерному  расходованию</w:t>
      </w:r>
      <w:r w:rsidRPr="00FE2423">
        <w:rPr>
          <w:rFonts w:ascii="PT Astra Serif" w:hAnsi="PT Astra Serif"/>
          <w:sz w:val="28"/>
          <w:szCs w:val="28"/>
        </w:rPr>
        <w:t xml:space="preserve"> бюджетных средств  на сумму </w:t>
      </w:r>
      <w:r w:rsidRPr="00F73E65">
        <w:rPr>
          <w:rFonts w:ascii="PT Astra Serif" w:hAnsi="PT Astra Serif"/>
          <w:b/>
          <w:sz w:val="28"/>
          <w:szCs w:val="28"/>
        </w:rPr>
        <w:t xml:space="preserve">4 002,68 </w:t>
      </w:r>
      <w:r w:rsidRPr="00FE2423">
        <w:rPr>
          <w:rFonts w:ascii="PT Astra Serif" w:hAnsi="PT Astra Serif"/>
          <w:sz w:val="28"/>
          <w:szCs w:val="28"/>
        </w:rPr>
        <w:t xml:space="preserve">руб.,  в том числе  по КОСГУ  211 «Заработная плата» </w:t>
      </w:r>
      <w:r w:rsidR="00F866D1">
        <w:rPr>
          <w:rFonts w:ascii="PT Astra Serif" w:hAnsi="PT Astra Serif"/>
          <w:sz w:val="28"/>
          <w:szCs w:val="28"/>
        </w:rPr>
        <w:t xml:space="preserve">- </w:t>
      </w:r>
      <w:r w:rsidRPr="00FE2423">
        <w:rPr>
          <w:rFonts w:ascii="PT Astra Serif" w:hAnsi="PT Astra Serif"/>
          <w:sz w:val="28"/>
          <w:szCs w:val="28"/>
        </w:rPr>
        <w:t xml:space="preserve">3 074,26 руб.  по КОСГУ 213 «Начисления на выплаты по оплате труда» </w:t>
      </w:r>
      <w:r w:rsidR="00F866D1">
        <w:rPr>
          <w:rFonts w:ascii="PT Astra Serif" w:hAnsi="PT Astra Serif"/>
          <w:sz w:val="28"/>
          <w:szCs w:val="28"/>
        </w:rPr>
        <w:t xml:space="preserve">- </w:t>
      </w:r>
      <w:r w:rsidRPr="00FE2423">
        <w:rPr>
          <w:rFonts w:ascii="PT Astra Serif" w:hAnsi="PT Astra Serif"/>
          <w:sz w:val="28"/>
          <w:szCs w:val="28"/>
        </w:rPr>
        <w:t>928,42 руб.</w:t>
      </w:r>
    </w:p>
    <w:p w:rsidR="000D6EED" w:rsidRDefault="000D6EED" w:rsidP="00404DA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54A71" w:rsidRPr="00661994" w:rsidRDefault="00354A71" w:rsidP="0044080B">
      <w:pPr>
        <w:pStyle w:val="a6"/>
        <w:ind w:left="0"/>
        <w:jc w:val="both"/>
        <w:rPr>
          <w:rFonts w:ascii="PT Astra Serif" w:hAnsi="PT Astra Serif"/>
          <w:b/>
          <w:i/>
          <w:sz w:val="28"/>
          <w:szCs w:val="28"/>
        </w:rPr>
      </w:pPr>
      <w:r w:rsidRPr="00E5432F">
        <w:rPr>
          <w:rFonts w:ascii="PT Astra Serif" w:hAnsi="PT Astra Serif"/>
          <w:sz w:val="28"/>
          <w:szCs w:val="28"/>
        </w:rPr>
        <w:tab/>
      </w:r>
      <w:r w:rsidRPr="00F6170D">
        <w:rPr>
          <w:rFonts w:ascii="PT Astra Serif" w:hAnsi="PT Astra Serif"/>
          <w:b/>
          <w:sz w:val="28"/>
          <w:szCs w:val="28"/>
        </w:rPr>
        <w:t>3</w:t>
      </w:r>
      <w:r w:rsidRPr="00F6170D">
        <w:rPr>
          <w:rFonts w:ascii="PT Astra Serif" w:hAnsi="PT Astra Serif"/>
          <w:b/>
          <w:bCs/>
          <w:sz w:val="28"/>
          <w:szCs w:val="28"/>
        </w:rPr>
        <w:t>.</w:t>
      </w:r>
      <w:r w:rsidRPr="00F6170D">
        <w:rPr>
          <w:rFonts w:ascii="PT Astra Serif" w:hAnsi="PT Astra Serif"/>
          <w:b/>
          <w:sz w:val="28"/>
          <w:szCs w:val="28"/>
        </w:rPr>
        <w:t xml:space="preserve"> </w:t>
      </w:r>
      <w:r w:rsidR="003E4766">
        <w:rPr>
          <w:rFonts w:ascii="PT Astra Serif" w:hAnsi="PT Astra Serif"/>
          <w:b/>
          <w:bCs/>
          <w:i/>
          <w:sz w:val="28"/>
          <w:szCs w:val="28"/>
        </w:rPr>
        <w:t>Н</w:t>
      </w:r>
      <w:r w:rsidRPr="00E5432F">
        <w:rPr>
          <w:rFonts w:ascii="PT Astra Serif" w:hAnsi="PT Astra Serif"/>
          <w:b/>
          <w:bCs/>
          <w:i/>
          <w:sz w:val="28"/>
          <w:szCs w:val="28"/>
        </w:rPr>
        <w:t xml:space="preserve">еобоснованное расходование бюджетных средств на общую сумму </w:t>
      </w:r>
      <w:r w:rsidRPr="00661994">
        <w:rPr>
          <w:rFonts w:ascii="PT Astra Serif" w:hAnsi="PT Astra Serif"/>
          <w:b/>
          <w:bCs/>
          <w:i/>
          <w:sz w:val="28"/>
          <w:szCs w:val="28"/>
        </w:rPr>
        <w:t>1 664 676,32 руб.</w:t>
      </w:r>
    </w:p>
    <w:p w:rsidR="00354A71" w:rsidRPr="00AB503F" w:rsidRDefault="00354A71" w:rsidP="0044080B">
      <w:pPr>
        <w:tabs>
          <w:tab w:val="left" w:pos="1980"/>
        </w:tabs>
        <w:spacing w:after="0" w:line="240" w:lineRule="auto"/>
        <w:ind w:firstLine="360"/>
        <w:jc w:val="both"/>
        <w:rPr>
          <w:rFonts w:ascii="PT Astra Serif" w:hAnsi="PT Astra Serif"/>
          <w:sz w:val="28"/>
          <w:szCs w:val="28"/>
        </w:rPr>
      </w:pPr>
      <w:r w:rsidRPr="00E5432F">
        <w:rPr>
          <w:rFonts w:ascii="PT Astra Serif" w:hAnsi="PT Astra Serif"/>
          <w:sz w:val="28"/>
          <w:szCs w:val="28"/>
        </w:rPr>
        <w:t>3.1.</w:t>
      </w:r>
      <w:r>
        <w:rPr>
          <w:rFonts w:ascii="PT Astra Serif" w:hAnsi="PT Astra Serif"/>
          <w:sz w:val="28"/>
          <w:szCs w:val="28"/>
        </w:rPr>
        <w:t xml:space="preserve"> </w:t>
      </w:r>
      <w:r w:rsidR="003E4766">
        <w:rPr>
          <w:rFonts w:ascii="PT Astra Serif" w:hAnsi="PT Astra Serif"/>
          <w:sz w:val="28"/>
          <w:szCs w:val="28"/>
        </w:rPr>
        <w:t>В нарушение</w:t>
      </w:r>
      <w:r w:rsidRPr="00AB503F">
        <w:rPr>
          <w:rFonts w:ascii="PT Astra Serif" w:hAnsi="PT Astra Serif"/>
          <w:sz w:val="28"/>
          <w:szCs w:val="28"/>
        </w:rPr>
        <w:t xml:space="preserve"> </w:t>
      </w:r>
      <w:r w:rsidR="00625D2D">
        <w:rPr>
          <w:rFonts w:ascii="PT Astra Serif" w:hAnsi="PT Astra Serif"/>
          <w:sz w:val="28"/>
          <w:szCs w:val="28"/>
        </w:rPr>
        <w:t xml:space="preserve"> </w:t>
      </w:r>
      <w:r w:rsidRPr="00AB503F">
        <w:rPr>
          <w:rFonts w:ascii="PT Astra Serif" w:hAnsi="PT Astra Serif"/>
          <w:sz w:val="28"/>
          <w:szCs w:val="28"/>
        </w:rPr>
        <w:t>п.</w:t>
      </w:r>
      <w:r w:rsidR="00DE544C">
        <w:rPr>
          <w:rFonts w:ascii="PT Astra Serif" w:hAnsi="PT Astra Serif"/>
          <w:sz w:val="28"/>
          <w:szCs w:val="28"/>
        </w:rPr>
        <w:t xml:space="preserve"> </w:t>
      </w:r>
      <w:r w:rsidRPr="00AB503F">
        <w:rPr>
          <w:rFonts w:ascii="PT Astra Serif" w:hAnsi="PT Astra Serif"/>
          <w:sz w:val="28"/>
          <w:szCs w:val="28"/>
        </w:rPr>
        <w:t>6.5.</w:t>
      </w:r>
      <w:r w:rsidR="00625D2D">
        <w:rPr>
          <w:rFonts w:ascii="PT Astra Serif" w:hAnsi="PT Astra Serif"/>
          <w:sz w:val="28"/>
          <w:szCs w:val="28"/>
        </w:rPr>
        <w:t xml:space="preserve"> </w:t>
      </w:r>
      <w:r w:rsidRPr="00AB503F">
        <w:rPr>
          <w:rFonts w:ascii="PT Astra Serif" w:hAnsi="PT Astra Serif"/>
          <w:sz w:val="28"/>
          <w:szCs w:val="28"/>
        </w:rPr>
        <w:t xml:space="preserve">Постановления № 1140 </w:t>
      </w:r>
      <w:r w:rsidR="00625D2D">
        <w:rPr>
          <w:rFonts w:ascii="PT Astra Serif" w:hAnsi="PT Astra Serif"/>
          <w:sz w:val="28"/>
          <w:szCs w:val="28"/>
        </w:rPr>
        <w:t xml:space="preserve"> </w:t>
      </w:r>
      <w:r w:rsidR="00DE544C">
        <w:rPr>
          <w:rFonts w:ascii="PT Astra Serif" w:hAnsi="PT Astra Serif"/>
          <w:sz w:val="28"/>
          <w:szCs w:val="28"/>
        </w:rPr>
        <w:t>заведующей МБДОУ  №</w:t>
      </w:r>
      <w:r w:rsidRPr="00EF1557">
        <w:rPr>
          <w:rFonts w:ascii="PT Astra Serif" w:hAnsi="PT Astra Serif"/>
          <w:sz w:val="28"/>
          <w:szCs w:val="28"/>
        </w:rPr>
        <w:t>136   за период с 01.01.2022 по 09.09.2022,</w:t>
      </w:r>
      <w:r w:rsidR="00625D2D">
        <w:rPr>
          <w:rFonts w:ascii="PT Astra Serif" w:hAnsi="PT Astra Serif"/>
          <w:sz w:val="28"/>
          <w:szCs w:val="28"/>
        </w:rPr>
        <w:t xml:space="preserve"> </w:t>
      </w:r>
      <w:r w:rsidR="0025053A">
        <w:rPr>
          <w:rFonts w:ascii="PT Astra Serif" w:hAnsi="PT Astra Serif"/>
          <w:sz w:val="28"/>
          <w:szCs w:val="28"/>
        </w:rPr>
        <w:t>произведена</w:t>
      </w:r>
      <w:r w:rsidR="0025053A" w:rsidRPr="0025053A">
        <w:rPr>
          <w:rFonts w:ascii="PT Astra Serif" w:hAnsi="PT Astra Serif"/>
          <w:sz w:val="28"/>
          <w:szCs w:val="28"/>
        </w:rPr>
        <w:t xml:space="preserve"> </w:t>
      </w:r>
      <w:r w:rsidR="0025053A" w:rsidRPr="000D6EED">
        <w:rPr>
          <w:rFonts w:ascii="PT Astra Serif" w:hAnsi="PT Astra Serif"/>
          <w:b/>
          <w:i/>
          <w:sz w:val="28"/>
          <w:szCs w:val="28"/>
        </w:rPr>
        <w:t xml:space="preserve">выплата персональной надбавки </w:t>
      </w:r>
      <w:r w:rsidR="0025053A" w:rsidRPr="00AB503F">
        <w:rPr>
          <w:rFonts w:ascii="PT Astra Serif" w:hAnsi="PT Astra Serif"/>
          <w:sz w:val="28"/>
          <w:szCs w:val="28"/>
        </w:rPr>
        <w:t>без приказов Управления образования администрации города Ульяновска (Учредителя)</w:t>
      </w:r>
      <w:r w:rsidR="001E769D">
        <w:rPr>
          <w:rFonts w:ascii="PT Astra Serif" w:hAnsi="PT Astra Serif"/>
          <w:sz w:val="28"/>
          <w:szCs w:val="28"/>
        </w:rPr>
        <w:t xml:space="preserve"> </w:t>
      </w:r>
      <w:r w:rsidRPr="00AB503F">
        <w:rPr>
          <w:rFonts w:ascii="PT Astra Serif" w:hAnsi="PT Astra Serif"/>
          <w:sz w:val="28"/>
          <w:szCs w:val="28"/>
        </w:rPr>
        <w:t xml:space="preserve">в размере </w:t>
      </w:r>
      <w:r w:rsidRPr="00625D2D">
        <w:rPr>
          <w:rFonts w:ascii="PT Astra Serif" w:hAnsi="PT Astra Serif"/>
          <w:b/>
          <w:sz w:val="28"/>
          <w:szCs w:val="28"/>
        </w:rPr>
        <w:t>12 877,64</w:t>
      </w:r>
      <w:r w:rsidRPr="00AB503F">
        <w:rPr>
          <w:rFonts w:ascii="PT Astra Serif" w:hAnsi="PT Astra Serif"/>
          <w:sz w:val="28"/>
          <w:szCs w:val="28"/>
        </w:rPr>
        <w:t xml:space="preserve"> руб. </w:t>
      </w:r>
    </w:p>
    <w:p w:rsidR="00354A71" w:rsidRDefault="00354A71" w:rsidP="0044080B">
      <w:pPr>
        <w:spacing w:after="0" w:line="240" w:lineRule="auto"/>
        <w:ind w:right="1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="0025053A">
        <w:rPr>
          <w:rFonts w:ascii="PT Astra Serif" w:hAnsi="PT Astra Serif"/>
          <w:sz w:val="28"/>
          <w:szCs w:val="28"/>
        </w:rPr>
        <w:t xml:space="preserve">Выплата </w:t>
      </w:r>
      <w:r w:rsidR="0025053A" w:rsidRPr="000D6EED">
        <w:rPr>
          <w:rFonts w:ascii="PT Astra Serif" w:hAnsi="PT Astra Serif"/>
          <w:b/>
          <w:i/>
          <w:sz w:val="28"/>
          <w:szCs w:val="28"/>
        </w:rPr>
        <w:t>надбавки</w:t>
      </w:r>
      <w:r w:rsidRPr="000D6EED">
        <w:rPr>
          <w:rFonts w:ascii="PT Astra Serif" w:hAnsi="PT Astra Serif"/>
          <w:b/>
          <w:i/>
          <w:sz w:val="28"/>
          <w:szCs w:val="28"/>
        </w:rPr>
        <w:t xml:space="preserve"> за качество выполняемых работ</w:t>
      </w:r>
      <w:r w:rsidRPr="00AB503F">
        <w:rPr>
          <w:rFonts w:ascii="PT Astra Serif" w:hAnsi="PT Astra Serif"/>
          <w:sz w:val="28"/>
          <w:szCs w:val="28"/>
        </w:rPr>
        <w:t xml:space="preserve">  по выполнению критериев и показателей деятельности работников за соответствующий период в марте</w:t>
      </w:r>
      <w:r w:rsidR="00773E92">
        <w:rPr>
          <w:rFonts w:ascii="PT Astra Serif" w:hAnsi="PT Astra Serif"/>
          <w:sz w:val="28"/>
          <w:szCs w:val="28"/>
        </w:rPr>
        <w:t xml:space="preserve"> и августе </w:t>
      </w:r>
      <w:r w:rsidRPr="00AB503F">
        <w:rPr>
          <w:rFonts w:ascii="PT Astra Serif" w:hAnsi="PT Astra Serif"/>
          <w:sz w:val="28"/>
          <w:szCs w:val="28"/>
        </w:rPr>
        <w:t xml:space="preserve"> 2022 года, главному бухгалтеру</w:t>
      </w:r>
      <w:r w:rsidR="00F926CA">
        <w:rPr>
          <w:rFonts w:ascii="PT Astra Serif" w:hAnsi="PT Astra Serif"/>
          <w:sz w:val="28"/>
          <w:szCs w:val="28"/>
        </w:rPr>
        <w:t xml:space="preserve"> </w:t>
      </w:r>
      <w:r w:rsidRPr="00AB503F">
        <w:rPr>
          <w:rFonts w:ascii="PT Astra Serif" w:hAnsi="PT Astra Serif"/>
          <w:sz w:val="28"/>
          <w:szCs w:val="28"/>
        </w:rPr>
        <w:t>произво</w:t>
      </w:r>
      <w:r w:rsidR="0068689A">
        <w:rPr>
          <w:rFonts w:ascii="PT Astra Serif" w:hAnsi="PT Astra Serif"/>
          <w:sz w:val="28"/>
          <w:szCs w:val="28"/>
        </w:rPr>
        <w:t>дила</w:t>
      </w:r>
      <w:r w:rsidR="00F926CA">
        <w:rPr>
          <w:rFonts w:ascii="PT Astra Serif" w:hAnsi="PT Astra Serif"/>
          <w:sz w:val="28"/>
          <w:szCs w:val="28"/>
        </w:rPr>
        <w:t xml:space="preserve">сь без основания </w:t>
      </w:r>
      <w:r w:rsidRPr="00AB503F">
        <w:rPr>
          <w:rFonts w:ascii="PT Astra Serif" w:hAnsi="PT Astra Serif"/>
          <w:sz w:val="28"/>
          <w:szCs w:val="28"/>
        </w:rPr>
        <w:t xml:space="preserve"> </w:t>
      </w:r>
      <w:r w:rsidR="00F926CA">
        <w:rPr>
          <w:rFonts w:ascii="PT Astra Serif" w:hAnsi="PT Astra Serif"/>
          <w:sz w:val="28"/>
          <w:szCs w:val="28"/>
        </w:rPr>
        <w:t xml:space="preserve">(оценочного листа) </w:t>
      </w:r>
      <w:r w:rsidR="00F926CA" w:rsidRPr="00AB503F">
        <w:rPr>
          <w:rFonts w:ascii="PT Astra Serif" w:hAnsi="PT Astra Serif"/>
          <w:sz w:val="28"/>
          <w:szCs w:val="28"/>
        </w:rPr>
        <w:t xml:space="preserve">в размере </w:t>
      </w:r>
      <w:r w:rsidR="00F926CA" w:rsidRPr="00F926CA">
        <w:rPr>
          <w:rFonts w:ascii="PT Astra Serif" w:hAnsi="PT Astra Serif"/>
          <w:b/>
          <w:sz w:val="28"/>
          <w:szCs w:val="28"/>
        </w:rPr>
        <w:t>20 000,00</w:t>
      </w:r>
      <w:r w:rsidR="00773E92">
        <w:rPr>
          <w:rFonts w:ascii="PT Astra Serif" w:hAnsi="PT Astra Serif"/>
          <w:b/>
          <w:sz w:val="28"/>
          <w:szCs w:val="28"/>
        </w:rPr>
        <w:t xml:space="preserve"> </w:t>
      </w:r>
      <w:r w:rsidR="00F926CA" w:rsidRPr="00AB503F">
        <w:rPr>
          <w:rFonts w:ascii="PT Astra Serif" w:hAnsi="PT Astra Serif"/>
          <w:sz w:val="28"/>
          <w:szCs w:val="28"/>
        </w:rPr>
        <w:t>руб</w:t>
      </w:r>
      <w:r w:rsidRPr="00AB503F">
        <w:rPr>
          <w:rFonts w:ascii="PT Astra Serif" w:hAnsi="PT Astra Serif"/>
          <w:sz w:val="28"/>
          <w:szCs w:val="28"/>
        </w:rPr>
        <w:t>.</w:t>
      </w:r>
      <w:r w:rsidR="00773E92" w:rsidRPr="00773E92">
        <w:rPr>
          <w:rFonts w:ascii="PT Astra Serif" w:hAnsi="PT Astra Serif"/>
          <w:b/>
          <w:sz w:val="28"/>
          <w:szCs w:val="28"/>
        </w:rPr>
        <w:t xml:space="preserve"> </w:t>
      </w:r>
      <w:r w:rsidR="00773E92">
        <w:rPr>
          <w:rFonts w:ascii="PT Astra Serif" w:hAnsi="PT Astra Serif"/>
          <w:b/>
          <w:sz w:val="28"/>
          <w:szCs w:val="28"/>
        </w:rPr>
        <w:t>и 15</w:t>
      </w:r>
      <w:r w:rsidR="00773E92" w:rsidRPr="00F926CA">
        <w:rPr>
          <w:rFonts w:ascii="PT Astra Serif" w:hAnsi="PT Astra Serif"/>
          <w:b/>
          <w:sz w:val="28"/>
          <w:szCs w:val="28"/>
        </w:rPr>
        <w:t> 000,00</w:t>
      </w:r>
      <w:r w:rsidR="00773E92" w:rsidRPr="00AB503F">
        <w:rPr>
          <w:rFonts w:ascii="PT Astra Serif" w:hAnsi="PT Astra Serif"/>
          <w:sz w:val="28"/>
          <w:szCs w:val="28"/>
        </w:rPr>
        <w:t xml:space="preserve"> руб</w:t>
      </w:r>
      <w:r w:rsidR="00773E92">
        <w:rPr>
          <w:rFonts w:ascii="PT Astra Serif" w:hAnsi="PT Astra Serif"/>
          <w:sz w:val="28"/>
          <w:szCs w:val="28"/>
        </w:rPr>
        <w:t>. соответственно.</w:t>
      </w:r>
      <w:r w:rsidRPr="00AB503F">
        <w:rPr>
          <w:rFonts w:ascii="PT Astra Serif" w:hAnsi="PT Astra Serif"/>
          <w:sz w:val="28"/>
          <w:szCs w:val="28"/>
        </w:rPr>
        <w:t xml:space="preserve">    </w:t>
      </w:r>
    </w:p>
    <w:p w:rsidR="00354A71" w:rsidRPr="00773E92" w:rsidRDefault="00354A71" w:rsidP="00773E92">
      <w:pPr>
        <w:spacing w:after="0" w:line="240" w:lineRule="auto"/>
        <w:ind w:right="1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</w:t>
      </w:r>
      <w:r w:rsidR="00C82A99">
        <w:rPr>
          <w:rFonts w:ascii="PT Astra Serif" w:hAnsi="PT Astra Serif"/>
          <w:sz w:val="28"/>
          <w:szCs w:val="28"/>
        </w:rPr>
        <w:t>.</w:t>
      </w:r>
      <w:r w:rsidR="00C82A99" w:rsidRPr="00C82A99">
        <w:rPr>
          <w:rFonts w:ascii="PT Astra Serif" w:hAnsi="PT Astra Serif"/>
          <w:sz w:val="28"/>
          <w:szCs w:val="28"/>
        </w:rPr>
        <w:t xml:space="preserve"> </w:t>
      </w:r>
      <w:r w:rsidRPr="00EA2BE8">
        <w:rPr>
          <w:rFonts w:ascii="PT Astra Serif" w:hAnsi="PT Astra Serif"/>
          <w:sz w:val="28"/>
          <w:szCs w:val="28"/>
        </w:rPr>
        <w:t xml:space="preserve">В  нарушение п.9.1. и приложения № 3  Положения Учреждения </w:t>
      </w:r>
      <w:r w:rsidR="000F200A">
        <w:rPr>
          <w:rFonts w:ascii="PT Astra Serif" w:hAnsi="PT Astra Serif"/>
          <w:sz w:val="28"/>
          <w:szCs w:val="28"/>
        </w:rPr>
        <w:t>выплата единовременного поощрения (разовой премии</w:t>
      </w:r>
      <w:r w:rsidRPr="00EA2BE8">
        <w:rPr>
          <w:rFonts w:ascii="PT Astra Serif" w:hAnsi="PT Astra Serif"/>
          <w:sz w:val="28"/>
          <w:szCs w:val="28"/>
        </w:rPr>
        <w:t xml:space="preserve">)    работникам МБДОУ  № 136  </w:t>
      </w:r>
      <w:r w:rsidR="000F200A">
        <w:rPr>
          <w:rFonts w:ascii="PT Astra Serif" w:hAnsi="PT Astra Serif"/>
          <w:sz w:val="28"/>
          <w:szCs w:val="28"/>
        </w:rPr>
        <w:t>осуществляло</w:t>
      </w:r>
      <w:r w:rsidRPr="00EA2BE8">
        <w:rPr>
          <w:rFonts w:ascii="PT Astra Serif" w:hAnsi="PT Astra Serif"/>
          <w:sz w:val="28"/>
          <w:szCs w:val="28"/>
        </w:rPr>
        <w:t>сь без  утверждённых    критериев  согласно  наименования  должностей</w:t>
      </w:r>
      <w:r w:rsidR="000F200A" w:rsidRPr="000F200A">
        <w:rPr>
          <w:rFonts w:ascii="PT Astra Serif" w:hAnsi="PT Astra Serif"/>
          <w:sz w:val="28"/>
          <w:szCs w:val="28"/>
        </w:rPr>
        <w:t xml:space="preserve"> </w:t>
      </w:r>
      <w:r w:rsidR="000F200A" w:rsidRPr="00EA2BE8">
        <w:rPr>
          <w:rFonts w:ascii="PT Astra Serif" w:hAnsi="PT Astra Serif"/>
          <w:sz w:val="28"/>
          <w:szCs w:val="28"/>
        </w:rPr>
        <w:t xml:space="preserve">на общую сумму </w:t>
      </w:r>
      <w:r w:rsidR="000F200A" w:rsidRPr="00A221B8">
        <w:rPr>
          <w:rFonts w:ascii="PT Astra Serif" w:hAnsi="PT Astra Serif"/>
          <w:b/>
          <w:sz w:val="28"/>
          <w:szCs w:val="28"/>
        </w:rPr>
        <w:t>221 198,68</w:t>
      </w:r>
      <w:r w:rsidR="000F200A">
        <w:rPr>
          <w:rFonts w:ascii="PT Astra Serif" w:hAnsi="PT Astra Serif"/>
          <w:sz w:val="28"/>
          <w:szCs w:val="28"/>
        </w:rPr>
        <w:t xml:space="preserve"> руб</w:t>
      </w:r>
      <w:r w:rsidRPr="00EA2BE8">
        <w:rPr>
          <w:rFonts w:ascii="PT Astra Serif" w:hAnsi="PT Astra Serif"/>
          <w:sz w:val="28"/>
          <w:szCs w:val="28"/>
        </w:rPr>
        <w:t xml:space="preserve">.  Указанное обстоятельство не дает возможность оценить обоснованность </w:t>
      </w:r>
      <w:r w:rsidRPr="00FE2423">
        <w:rPr>
          <w:rFonts w:ascii="PT Astra Serif" w:hAnsi="PT Astra Serif"/>
          <w:sz w:val="28"/>
          <w:szCs w:val="28"/>
        </w:rPr>
        <w:t>выплаты и вызывает сомнение  установления разовой премии.</w:t>
      </w:r>
      <w:r w:rsidRPr="00FE2423">
        <w:rPr>
          <w:sz w:val="28"/>
          <w:szCs w:val="28"/>
        </w:rPr>
        <w:t xml:space="preserve"> </w:t>
      </w:r>
    </w:p>
    <w:p w:rsidR="00354A71" w:rsidRPr="00415F74" w:rsidRDefault="00773E92" w:rsidP="0044080B">
      <w:pPr>
        <w:spacing w:after="0" w:line="240" w:lineRule="auto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3.4</w:t>
      </w:r>
      <w:r w:rsidR="00354A71" w:rsidRPr="00052473">
        <w:rPr>
          <w:rFonts w:ascii="PT Astra Serif" w:hAnsi="PT Astra Serif"/>
          <w:sz w:val="28"/>
          <w:szCs w:val="28"/>
        </w:rPr>
        <w:t>. В нарушение п.2.3. Положения Учреждения надбавка за качество</w:t>
      </w:r>
      <w:r w:rsidR="00052473">
        <w:rPr>
          <w:rFonts w:ascii="PT Astra Serif" w:hAnsi="PT Astra Serif"/>
          <w:sz w:val="28"/>
          <w:szCs w:val="28"/>
        </w:rPr>
        <w:t xml:space="preserve"> выполненных работ </w:t>
      </w:r>
      <w:r w:rsidR="00F32FA6">
        <w:rPr>
          <w:rFonts w:ascii="PT Astra Serif" w:hAnsi="PT Astra Serif"/>
          <w:sz w:val="28"/>
          <w:szCs w:val="28"/>
        </w:rPr>
        <w:t xml:space="preserve">работникам </w:t>
      </w:r>
      <w:r w:rsidR="00052473">
        <w:rPr>
          <w:rFonts w:ascii="PT Astra Serif" w:hAnsi="PT Astra Serif"/>
          <w:sz w:val="28"/>
          <w:szCs w:val="28"/>
        </w:rPr>
        <w:t xml:space="preserve"> производила</w:t>
      </w:r>
      <w:r w:rsidR="00354A71" w:rsidRPr="00415F74">
        <w:rPr>
          <w:rFonts w:ascii="PT Astra Serif" w:hAnsi="PT Astra Serif"/>
          <w:sz w:val="28"/>
          <w:szCs w:val="28"/>
        </w:rPr>
        <w:t>сь</w:t>
      </w:r>
      <w:r w:rsidR="00052473">
        <w:rPr>
          <w:rFonts w:ascii="PT Astra Serif" w:hAnsi="PT Astra Serif"/>
          <w:sz w:val="28"/>
          <w:szCs w:val="28"/>
        </w:rPr>
        <w:t xml:space="preserve"> необоснованно,</w:t>
      </w:r>
      <w:r w:rsidR="00354A71" w:rsidRPr="00415F74">
        <w:rPr>
          <w:rFonts w:ascii="PT Astra Serif" w:hAnsi="PT Astra Serif"/>
          <w:sz w:val="28"/>
          <w:szCs w:val="28"/>
        </w:rPr>
        <w:t xml:space="preserve"> </w:t>
      </w:r>
      <w:r w:rsidR="00052473">
        <w:rPr>
          <w:rFonts w:ascii="PT Astra Serif" w:hAnsi="PT Astra Serif"/>
          <w:sz w:val="28"/>
          <w:szCs w:val="28"/>
        </w:rPr>
        <w:t>без  учета выполнения критериев (</w:t>
      </w:r>
      <w:r w:rsidR="00354A71" w:rsidRPr="00415F74">
        <w:rPr>
          <w:rFonts w:ascii="PT Astra Serif" w:hAnsi="PT Astra Serif"/>
          <w:sz w:val="28"/>
          <w:szCs w:val="28"/>
        </w:rPr>
        <w:t>оценочного листа</w:t>
      </w:r>
      <w:r w:rsidR="00052473">
        <w:rPr>
          <w:rFonts w:ascii="PT Astra Serif" w:hAnsi="PT Astra Serif"/>
          <w:sz w:val="28"/>
          <w:szCs w:val="28"/>
        </w:rPr>
        <w:t>)</w:t>
      </w:r>
      <w:r w:rsidR="00F32FA6">
        <w:rPr>
          <w:rFonts w:ascii="PT Astra Serif" w:hAnsi="PT Astra Serif"/>
          <w:sz w:val="28"/>
          <w:szCs w:val="28"/>
        </w:rPr>
        <w:t xml:space="preserve"> на общую сумму </w:t>
      </w:r>
      <w:r w:rsidR="00354A71" w:rsidRPr="00F32FA6">
        <w:rPr>
          <w:rFonts w:ascii="PT Astra Serif" w:hAnsi="PT Astra Serif"/>
          <w:b/>
          <w:sz w:val="28"/>
          <w:szCs w:val="28"/>
        </w:rPr>
        <w:t>1 261 600,00</w:t>
      </w:r>
      <w:r w:rsidR="00354A71" w:rsidRPr="00415F74">
        <w:rPr>
          <w:rFonts w:ascii="PT Astra Serif" w:hAnsi="PT Astra Serif"/>
          <w:sz w:val="28"/>
          <w:szCs w:val="28"/>
        </w:rPr>
        <w:t xml:space="preserve"> руб.</w:t>
      </w:r>
    </w:p>
    <w:p w:rsidR="00404DAF" w:rsidRDefault="00354A71" w:rsidP="0044080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773E92">
        <w:rPr>
          <w:rFonts w:ascii="PT Astra Serif" w:hAnsi="PT Astra Serif"/>
          <w:sz w:val="28"/>
          <w:szCs w:val="28"/>
        </w:rPr>
        <w:t>3.5</w:t>
      </w:r>
      <w:r w:rsidRPr="00415F74">
        <w:rPr>
          <w:rFonts w:ascii="PT Astra Serif" w:hAnsi="PT Astra Serif"/>
          <w:sz w:val="28"/>
          <w:szCs w:val="28"/>
        </w:rPr>
        <w:t xml:space="preserve">. В нарушение п.4.16. Постановления № 1140 единовременное поощрение </w:t>
      </w:r>
      <w:r w:rsidR="008A1DE1">
        <w:rPr>
          <w:rFonts w:ascii="PT Astra Serif" w:hAnsi="PT Astra Serif"/>
          <w:sz w:val="28"/>
          <w:szCs w:val="28"/>
        </w:rPr>
        <w:t xml:space="preserve">  </w:t>
      </w:r>
      <w:r w:rsidR="00A86961">
        <w:rPr>
          <w:rFonts w:ascii="PT Astra Serif" w:hAnsi="PT Astra Serif"/>
          <w:sz w:val="28"/>
          <w:szCs w:val="28"/>
        </w:rPr>
        <w:t xml:space="preserve">необоснованно </w:t>
      </w:r>
      <w:r w:rsidR="008A1DE1">
        <w:rPr>
          <w:rFonts w:ascii="PT Astra Serif" w:hAnsi="PT Astra Serif"/>
          <w:sz w:val="28"/>
          <w:szCs w:val="28"/>
        </w:rPr>
        <w:t xml:space="preserve">  </w:t>
      </w:r>
      <w:r w:rsidRPr="00415F74">
        <w:rPr>
          <w:rFonts w:ascii="PT Astra Serif" w:hAnsi="PT Astra Serif"/>
          <w:sz w:val="28"/>
          <w:szCs w:val="28"/>
        </w:rPr>
        <w:t>выплачивалось</w:t>
      </w:r>
      <w:r w:rsidR="008A1DE1">
        <w:rPr>
          <w:rFonts w:ascii="PT Astra Serif" w:hAnsi="PT Astra Serif"/>
          <w:sz w:val="28"/>
          <w:szCs w:val="28"/>
        </w:rPr>
        <w:t xml:space="preserve">  </w:t>
      </w:r>
      <w:r w:rsidRPr="00415F74">
        <w:rPr>
          <w:rFonts w:ascii="PT Astra Serif" w:hAnsi="PT Astra Serif"/>
          <w:sz w:val="28"/>
          <w:szCs w:val="28"/>
        </w:rPr>
        <w:t xml:space="preserve"> </w:t>
      </w:r>
      <w:r w:rsidR="00A86961">
        <w:rPr>
          <w:rFonts w:ascii="PT Astra Serif" w:hAnsi="PT Astra Serif"/>
          <w:sz w:val="28"/>
          <w:szCs w:val="28"/>
        </w:rPr>
        <w:t xml:space="preserve">в </w:t>
      </w:r>
      <w:r w:rsidR="008A1DE1">
        <w:rPr>
          <w:rFonts w:ascii="PT Astra Serif" w:hAnsi="PT Astra Serif"/>
          <w:sz w:val="28"/>
          <w:szCs w:val="28"/>
        </w:rPr>
        <w:t xml:space="preserve">  </w:t>
      </w:r>
      <w:r w:rsidR="00A86961">
        <w:rPr>
          <w:rFonts w:ascii="PT Astra Serif" w:hAnsi="PT Astra Serif"/>
          <w:sz w:val="28"/>
          <w:szCs w:val="28"/>
        </w:rPr>
        <w:t>связи</w:t>
      </w:r>
      <w:r w:rsidR="008A1DE1">
        <w:rPr>
          <w:rFonts w:ascii="PT Astra Serif" w:hAnsi="PT Astra Serif"/>
          <w:sz w:val="28"/>
          <w:szCs w:val="28"/>
        </w:rPr>
        <w:t xml:space="preserve">  </w:t>
      </w:r>
      <w:r w:rsidR="00A86961">
        <w:rPr>
          <w:rFonts w:ascii="PT Astra Serif" w:hAnsi="PT Astra Serif"/>
          <w:sz w:val="28"/>
          <w:szCs w:val="28"/>
        </w:rPr>
        <w:t xml:space="preserve"> </w:t>
      </w:r>
      <w:r w:rsidRPr="00415F74">
        <w:rPr>
          <w:rFonts w:ascii="PT Astra Serif" w:hAnsi="PT Astra Serif"/>
          <w:sz w:val="28"/>
          <w:szCs w:val="28"/>
        </w:rPr>
        <w:t xml:space="preserve">с </w:t>
      </w:r>
      <w:r w:rsidR="008A1DE1">
        <w:rPr>
          <w:rFonts w:ascii="PT Astra Serif" w:hAnsi="PT Astra Serif"/>
          <w:sz w:val="28"/>
          <w:szCs w:val="28"/>
        </w:rPr>
        <w:t xml:space="preserve">  </w:t>
      </w:r>
      <w:r w:rsidRPr="00415F74">
        <w:rPr>
          <w:rFonts w:ascii="PT Astra Serif" w:hAnsi="PT Astra Serif"/>
          <w:sz w:val="28"/>
          <w:szCs w:val="28"/>
        </w:rPr>
        <w:t>праздничной датой (8 Марта, День Защитника Отечества) всем сотрудникам Учреждения  в р</w:t>
      </w:r>
      <w:r w:rsidR="00A86961">
        <w:rPr>
          <w:rFonts w:ascii="PT Astra Serif" w:hAnsi="PT Astra Serif"/>
          <w:sz w:val="28"/>
          <w:szCs w:val="28"/>
        </w:rPr>
        <w:t>азмере  2 000,00 руб. каждому на общую сумму</w:t>
      </w:r>
      <w:r w:rsidRPr="00415F74">
        <w:rPr>
          <w:rFonts w:ascii="PT Astra Serif" w:hAnsi="PT Astra Serif"/>
          <w:sz w:val="28"/>
          <w:szCs w:val="28"/>
        </w:rPr>
        <w:t xml:space="preserve"> </w:t>
      </w:r>
      <w:r w:rsidRPr="00A86961">
        <w:rPr>
          <w:rFonts w:ascii="PT Astra Serif" w:hAnsi="PT Astra Serif"/>
          <w:b/>
          <w:sz w:val="28"/>
          <w:szCs w:val="28"/>
        </w:rPr>
        <w:t>134 000,00</w:t>
      </w:r>
      <w:r w:rsidRPr="00415F74">
        <w:rPr>
          <w:rFonts w:ascii="PT Astra Serif" w:hAnsi="PT Astra Serif"/>
          <w:sz w:val="28"/>
          <w:szCs w:val="28"/>
        </w:rPr>
        <w:t xml:space="preserve"> руб.  </w:t>
      </w:r>
    </w:p>
    <w:p w:rsidR="00354A71" w:rsidRDefault="00354A71" w:rsidP="0044080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15F74">
        <w:rPr>
          <w:rFonts w:ascii="PT Astra Serif" w:hAnsi="PT Astra Serif"/>
          <w:sz w:val="28"/>
          <w:szCs w:val="28"/>
        </w:rPr>
        <w:t xml:space="preserve">   </w:t>
      </w:r>
      <w:r w:rsidRPr="00415F74">
        <w:rPr>
          <w:rFonts w:ascii="PT Astra Serif" w:hAnsi="PT Astra Serif"/>
          <w:sz w:val="28"/>
          <w:szCs w:val="28"/>
        </w:rPr>
        <w:tab/>
        <w:t xml:space="preserve"> </w:t>
      </w:r>
    </w:p>
    <w:p w:rsidR="00354A71" w:rsidRPr="006306C7" w:rsidRDefault="00354A71" w:rsidP="0044080B">
      <w:pPr>
        <w:tabs>
          <w:tab w:val="left" w:pos="1980"/>
        </w:tabs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E5432F">
        <w:rPr>
          <w:rFonts w:ascii="PT Astra Serif" w:hAnsi="PT Astra Serif"/>
          <w:sz w:val="28"/>
          <w:szCs w:val="28"/>
        </w:rPr>
        <w:t xml:space="preserve">         </w:t>
      </w:r>
      <w:r w:rsidRPr="00F6170D">
        <w:rPr>
          <w:rFonts w:ascii="PT Astra Serif" w:hAnsi="PT Astra Serif"/>
          <w:b/>
          <w:sz w:val="28"/>
          <w:szCs w:val="28"/>
        </w:rPr>
        <w:t xml:space="preserve">4. </w:t>
      </w:r>
      <w:r w:rsidR="006306C7">
        <w:rPr>
          <w:rFonts w:ascii="PT Astra Serif" w:hAnsi="PT Astra Serif"/>
          <w:b/>
          <w:i/>
          <w:sz w:val="28"/>
          <w:szCs w:val="28"/>
        </w:rPr>
        <w:t>Н</w:t>
      </w:r>
      <w:r w:rsidRPr="00F6170D">
        <w:rPr>
          <w:rFonts w:ascii="PT Astra Serif" w:hAnsi="PT Astra Serif"/>
          <w:b/>
          <w:i/>
          <w:sz w:val="28"/>
          <w:szCs w:val="28"/>
        </w:rPr>
        <w:t xml:space="preserve">едоплата </w:t>
      </w:r>
      <w:r w:rsidR="006306C7" w:rsidRPr="00F6170D">
        <w:rPr>
          <w:rFonts w:ascii="PT Astra Serif" w:hAnsi="PT Astra Serif"/>
          <w:b/>
          <w:sz w:val="28"/>
          <w:szCs w:val="28"/>
        </w:rPr>
        <w:t xml:space="preserve">начисления заработной платы </w:t>
      </w:r>
      <w:r w:rsidRPr="00F6170D">
        <w:rPr>
          <w:rFonts w:ascii="PT Astra Serif" w:hAnsi="PT Astra Serif"/>
          <w:b/>
          <w:i/>
          <w:sz w:val="28"/>
          <w:szCs w:val="28"/>
        </w:rPr>
        <w:t xml:space="preserve">в сумме 3 438,07 руб. </w:t>
      </w:r>
      <w:r w:rsidRPr="006306C7">
        <w:rPr>
          <w:rFonts w:ascii="PT Astra Serif" w:hAnsi="PT Astra Serif"/>
          <w:i/>
          <w:sz w:val="28"/>
          <w:szCs w:val="28"/>
        </w:rPr>
        <w:t>в том числе:</w:t>
      </w:r>
    </w:p>
    <w:p w:rsidR="00354A71" w:rsidRPr="00AB503F" w:rsidRDefault="00354A71" w:rsidP="0044080B">
      <w:pPr>
        <w:pStyle w:val="a6"/>
        <w:tabs>
          <w:tab w:val="left" w:pos="1980"/>
        </w:tabs>
        <w:ind w:left="0"/>
        <w:jc w:val="both"/>
        <w:rPr>
          <w:rFonts w:ascii="PT Astra Serif" w:hAnsi="PT Astra Serif"/>
          <w:color w:val="70AD47" w:themeColor="accent6"/>
          <w:sz w:val="28"/>
          <w:szCs w:val="28"/>
        </w:rPr>
      </w:pPr>
      <w:r w:rsidRPr="00E5432F">
        <w:rPr>
          <w:rFonts w:ascii="PT Astra Serif" w:hAnsi="PT Astra Serif"/>
          <w:sz w:val="28"/>
          <w:szCs w:val="28"/>
        </w:rPr>
        <w:t xml:space="preserve">         4.1.</w:t>
      </w:r>
      <w:r w:rsidR="00FE2F99">
        <w:rPr>
          <w:rFonts w:ascii="PT Astra Serif" w:hAnsi="PT Astra Serif"/>
          <w:sz w:val="28"/>
          <w:szCs w:val="28"/>
        </w:rPr>
        <w:t xml:space="preserve"> </w:t>
      </w:r>
      <w:r w:rsidRPr="00E5432F">
        <w:rPr>
          <w:rFonts w:ascii="PT Astra Serif" w:hAnsi="PT Astra Serif"/>
          <w:sz w:val="28"/>
          <w:szCs w:val="28"/>
        </w:rPr>
        <w:t xml:space="preserve"> </w:t>
      </w:r>
      <w:r w:rsidR="00E54A1A">
        <w:rPr>
          <w:rFonts w:ascii="PT Astra Serif" w:hAnsi="PT Astra Serif"/>
          <w:sz w:val="28"/>
          <w:szCs w:val="28"/>
        </w:rPr>
        <w:t>З</w:t>
      </w:r>
      <w:r w:rsidRPr="00AB503F">
        <w:rPr>
          <w:rFonts w:ascii="PT Astra Serif" w:hAnsi="PT Astra Serif"/>
          <w:sz w:val="28"/>
          <w:szCs w:val="28"/>
        </w:rPr>
        <w:t xml:space="preserve">аведующей </w:t>
      </w:r>
      <w:r w:rsidR="0068689A">
        <w:rPr>
          <w:rFonts w:ascii="PT Astra Serif" w:hAnsi="PT Astra Serif"/>
          <w:sz w:val="28"/>
          <w:szCs w:val="28"/>
        </w:rPr>
        <w:t xml:space="preserve"> </w:t>
      </w:r>
      <w:r w:rsidRPr="00AB503F">
        <w:rPr>
          <w:rFonts w:ascii="PT Astra Serif" w:hAnsi="PT Astra Serif"/>
          <w:sz w:val="28"/>
          <w:szCs w:val="28"/>
        </w:rPr>
        <w:t xml:space="preserve">МБДОУ  № 136  за период с </w:t>
      </w:r>
      <w:r>
        <w:rPr>
          <w:rFonts w:ascii="PT Astra Serif" w:hAnsi="PT Astra Serif"/>
          <w:sz w:val="28"/>
          <w:szCs w:val="28"/>
        </w:rPr>
        <w:t xml:space="preserve"> </w:t>
      </w:r>
      <w:r w:rsidRPr="00AB503F">
        <w:rPr>
          <w:rFonts w:ascii="PT Astra Serif" w:hAnsi="PT Astra Serif"/>
          <w:sz w:val="28"/>
          <w:szCs w:val="28"/>
        </w:rPr>
        <w:t xml:space="preserve">03.10.2022 по 31.12.2022,   в размере </w:t>
      </w:r>
      <w:r w:rsidRPr="00C373F9">
        <w:rPr>
          <w:rFonts w:ascii="PT Astra Serif" w:hAnsi="PT Astra Serif"/>
          <w:b/>
          <w:sz w:val="28"/>
          <w:szCs w:val="28"/>
        </w:rPr>
        <w:t>3,51</w:t>
      </w:r>
      <w:r w:rsidRPr="00AB503F">
        <w:rPr>
          <w:rFonts w:ascii="PT Astra Serif" w:hAnsi="PT Astra Serif"/>
          <w:sz w:val="28"/>
          <w:szCs w:val="28"/>
        </w:rPr>
        <w:t xml:space="preserve"> руб., в том числе: по должностному окладу</w:t>
      </w:r>
      <w:r w:rsidR="000C7084">
        <w:rPr>
          <w:rFonts w:ascii="PT Astra Serif" w:hAnsi="PT Astra Serif"/>
          <w:sz w:val="28"/>
          <w:szCs w:val="28"/>
        </w:rPr>
        <w:t xml:space="preserve"> </w:t>
      </w:r>
      <w:r w:rsidRPr="00AB503F">
        <w:rPr>
          <w:rFonts w:ascii="PT Astra Serif" w:hAnsi="PT Astra Serif"/>
          <w:sz w:val="28"/>
          <w:szCs w:val="28"/>
        </w:rPr>
        <w:t>-</w:t>
      </w:r>
      <w:r w:rsidR="000C7084">
        <w:rPr>
          <w:rFonts w:ascii="PT Astra Serif" w:hAnsi="PT Astra Serif"/>
          <w:sz w:val="28"/>
          <w:szCs w:val="28"/>
        </w:rPr>
        <w:t xml:space="preserve"> </w:t>
      </w:r>
      <w:r w:rsidRPr="00AB503F">
        <w:rPr>
          <w:rFonts w:ascii="PT Astra Serif" w:hAnsi="PT Astra Serif"/>
          <w:sz w:val="28"/>
          <w:szCs w:val="28"/>
        </w:rPr>
        <w:t>2,40 руб., надбавки за интенсивность и высокие результаты работы</w:t>
      </w:r>
      <w:r>
        <w:rPr>
          <w:rFonts w:ascii="PT Astra Serif" w:hAnsi="PT Astra Serif"/>
          <w:sz w:val="28"/>
          <w:szCs w:val="28"/>
        </w:rPr>
        <w:t xml:space="preserve"> </w:t>
      </w:r>
      <w:r w:rsidRPr="00AB503F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AB503F">
        <w:rPr>
          <w:rFonts w:ascii="PT Astra Serif" w:hAnsi="PT Astra Serif"/>
          <w:sz w:val="28"/>
          <w:szCs w:val="28"/>
        </w:rPr>
        <w:t xml:space="preserve">1,11 руб. </w:t>
      </w:r>
    </w:p>
    <w:p w:rsidR="00354A71" w:rsidRPr="00736FA4" w:rsidRDefault="00354A71" w:rsidP="0044080B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4.2.</w:t>
      </w:r>
      <w:r w:rsidRPr="00736FA4">
        <w:rPr>
          <w:rFonts w:ascii="PT Astra Serif" w:hAnsi="PT Astra Serif"/>
          <w:sz w:val="28"/>
          <w:szCs w:val="28"/>
        </w:rPr>
        <w:t xml:space="preserve"> </w:t>
      </w:r>
      <w:r w:rsidR="00FE2F99">
        <w:rPr>
          <w:rFonts w:ascii="PT Astra Serif" w:hAnsi="PT Astra Serif"/>
          <w:sz w:val="28"/>
          <w:szCs w:val="28"/>
        </w:rPr>
        <w:t xml:space="preserve"> </w:t>
      </w:r>
      <w:r w:rsidR="00E54A1A">
        <w:rPr>
          <w:rFonts w:ascii="PT Astra Serif" w:hAnsi="PT Astra Serif"/>
          <w:sz w:val="28"/>
          <w:szCs w:val="28"/>
        </w:rPr>
        <w:t>Г</w:t>
      </w:r>
      <w:r w:rsidR="00F65836" w:rsidRPr="00736FA4">
        <w:rPr>
          <w:rFonts w:ascii="PT Astra Serif" w:hAnsi="PT Astra Serif"/>
          <w:sz w:val="28"/>
          <w:szCs w:val="28"/>
        </w:rPr>
        <w:t>лавному бухгалтеру</w:t>
      </w:r>
      <w:r w:rsidRPr="00736FA4">
        <w:rPr>
          <w:rFonts w:ascii="PT Astra Serif" w:hAnsi="PT Astra Serif"/>
          <w:sz w:val="28"/>
          <w:szCs w:val="28"/>
        </w:rPr>
        <w:t xml:space="preserve">  за октябрь 2022 года </w:t>
      </w:r>
      <w:r w:rsidR="009156EF" w:rsidRPr="00736FA4">
        <w:rPr>
          <w:rFonts w:ascii="PT Astra Serif" w:hAnsi="PT Astra Serif"/>
          <w:sz w:val="28"/>
          <w:szCs w:val="28"/>
        </w:rPr>
        <w:t xml:space="preserve">в размере </w:t>
      </w:r>
      <w:r w:rsidR="009156EF" w:rsidRPr="00C373F9">
        <w:rPr>
          <w:rFonts w:ascii="PT Astra Serif" w:hAnsi="PT Astra Serif"/>
          <w:b/>
          <w:sz w:val="28"/>
          <w:szCs w:val="28"/>
        </w:rPr>
        <w:t>2 800,00</w:t>
      </w:r>
      <w:r w:rsidR="009156EF" w:rsidRPr="00736FA4">
        <w:rPr>
          <w:rFonts w:ascii="PT Astra Serif" w:hAnsi="PT Astra Serif"/>
          <w:sz w:val="28"/>
          <w:szCs w:val="28"/>
        </w:rPr>
        <w:t xml:space="preserve"> руб. </w:t>
      </w:r>
      <w:proofErr w:type="gramStart"/>
      <w:r w:rsidRPr="00736FA4">
        <w:rPr>
          <w:rFonts w:ascii="PT Astra Serif" w:hAnsi="PT Astra Serif"/>
          <w:sz w:val="28"/>
          <w:szCs w:val="28"/>
        </w:rPr>
        <w:t>согласно приказа</w:t>
      </w:r>
      <w:proofErr w:type="gramEnd"/>
      <w:r w:rsidRPr="00736FA4">
        <w:rPr>
          <w:rFonts w:ascii="PT Astra Serif" w:hAnsi="PT Astra Serif"/>
          <w:sz w:val="28"/>
          <w:szCs w:val="28"/>
        </w:rPr>
        <w:t xml:space="preserve"> </w:t>
      </w:r>
      <w:r w:rsidR="00B62226">
        <w:rPr>
          <w:rFonts w:ascii="PT Astra Serif" w:hAnsi="PT Astra Serif"/>
          <w:sz w:val="28"/>
          <w:szCs w:val="28"/>
        </w:rPr>
        <w:t xml:space="preserve">Учреждения </w:t>
      </w:r>
      <w:r w:rsidRPr="00736FA4">
        <w:rPr>
          <w:rFonts w:ascii="PT Astra Serif" w:hAnsi="PT Astra Serif"/>
          <w:sz w:val="28"/>
          <w:szCs w:val="28"/>
        </w:rPr>
        <w:t>о совмещении  за исполнение обязанностей отсутствующего ведущего бухгалтера с доплатой в размере 50%от ставки ведущего бухгалтера.</w:t>
      </w:r>
    </w:p>
    <w:p w:rsidR="00354A71" w:rsidRDefault="00354A71" w:rsidP="0044080B">
      <w:pPr>
        <w:tabs>
          <w:tab w:val="left" w:pos="284"/>
        </w:tabs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4.3</w:t>
      </w:r>
      <w:r w:rsidRPr="00785B64">
        <w:rPr>
          <w:rFonts w:ascii="PT Astra Serif" w:hAnsi="PT Astra Serif"/>
          <w:sz w:val="28"/>
          <w:szCs w:val="28"/>
        </w:rPr>
        <w:t xml:space="preserve">. </w:t>
      </w:r>
      <w:r w:rsidR="00E54A1A">
        <w:rPr>
          <w:rFonts w:ascii="PT Astra Serif" w:hAnsi="PT Astra Serif"/>
          <w:sz w:val="28"/>
          <w:szCs w:val="28"/>
        </w:rPr>
        <w:t>М</w:t>
      </w:r>
      <w:r w:rsidR="004A72FF" w:rsidRPr="00785B64">
        <w:rPr>
          <w:rFonts w:ascii="PT Astra Serif" w:hAnsi="PT Astra Serif"/>
          <w:sz w:val="28"/>
          <w:szCs w:val="28"/>
        </w:rPr>
        <w:t xml:space="preserve">узыкальному руководителю в декабре 2022 года </w:t>
      </w:r>
      <w:r w:rsidR="004A72FF">
        <w:rPr>
          <w:rFonts w:ascii="PT Astra Serif" w:hAnsi="PT Astra Serif"/>
          <w:sz w:val="28"/>
          <w:szCs w:val="28"/>
        </w:rPr>
        <w:t>н</w:t>
      </w:r>
      <w:r w:rsidR="000C7084" w:rsidRPr="00785B64">
        <w:rPr>
          <w:rFonts w:ascii="PT Astra Serif" w:hAnsi="PT Astra Serif"/>
          <w:sz w:val="28"/>
          <w:szCs w:val="28"/>
        </w:rPr>
        <w:t>адбавки обязательного характера за  квалификационную категорию</w:t>
      </w:r>
      <w:r w:rsidRPr="00785B64">
        <w:rPr>
          <w:rFonts w:ascii="PT Astra Serif" w:hAnsi="PT Astra Serif"/>
          <w:sz w:val="28"/>
          <w:szCs w:val="28"/>
        </w:rPr>
        <w:t xml:space="preserve"> в размере </w:t>
      </w:r>
      <w:r w:rsidRPr="004A72FF">
        <w:rPr>
          <w:rFonts w:ascii="PT Astra Serif" w:hAnsi="PT Astra Serif"/>
          <w:b/>
          <w:sz w:val="28"/>
          <w:szCs w:val="28"/>
        </w:rPr>
        <w:t>634,56</w:t>
      </w:r>
      <w:r w:rsidRPr="00785B64">
        <w:rPr>
          <w:rFonts w:ascii="PT Astra Serif" w:hAnsi="PT Astra Serif"/>
          <w:sz w:val="28"/>
          <w:szCs w:val="28"/>
        </w:rPr>
        <w:t xml:space="preserve"> руб.  </w:t>
      </w:r>
      <w:r w:rsidR="00566F1A">
        <w:rPr>
          <w:rFonts w:ascii="PT Astra Serif" w:hAnsi="PT Astra Serif"/>
          <w:sz w:val="28"/>
          <w:szCs w:val="28"/>
        </w:rPr>
        <w:t>(</w:t>
      </w:r>
      <w:r w:rsidRPr="00785B64">
        <w:rPr>
          <w:rFonts w:ascii="PT Astra Serif" w:hAnsi="PT Astra Serif"/>
          <w:sz w:val="28"/>
          <w:szCs w:val="28"/>
        </w:rPr>
        <w:t>Согласно протоколу инвентаризации педагогического  стажа и категории работников на 2022 – 2023 учебный год срок окончания высшей категории 05.12.2022 года.</w:t>
      </w:r>
      <w:proofErr w:type="gramEnd"/>
      <w:r w:rsidRPr="00785B6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85B64">
        <w:rPr>
          <w:rFonts w:ascii="PT Astra Serif" w:hAnsi="PT Astra Serif"/>
          <w:sz w:val="28"/>
          <w:szCs w:val="28"/>
        </w:rPr>
        <w:t>Данная надбавка за период с 01.12.2022 по 0</w:t>
      </w:r>
      <w:r w:rsidR="00566F1A">
        <w:rPr>
          <w:rFonts w:ascii="PT Astra Serif" w:hAnsi="PT Astra Serif"/>
          <w:sz w:val="28"/>
          <w:szCs w:val="28"/>
        </w:rPr>
        <w:t>5.12.2022   не производилась.)</w:t>
      </w:r>
      <w:proofErr w:type="gramEnd"/>
    </w:p>
    <w:p w:rsidR="00795D9E" w:rsidRPr="00CD79C0" w:rsidRDefault="00795D9E" w:rsidP="0044080B">
      <w:pPr>
        <w:tabs>
          <w:tab w:val="left" w:pos="284"/>
        </w:tabs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</w:p>
    <w:p w:rsidR="003753C6" w:rsidRPr="00CC16E9" w:rsidRDefault="00354A71" w:rsidP="0044080B">
      <w:pPr>
        <w:tabs>
          <w:tab w:val="left" w:pos="-851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      </w:t>
      </w:r>
      <w:r w:rsidR="00CD79C0">
        <w:rPr>
          <w:rFonts w:ascii="PT Astra Serif" w:hAnsi="PT Astra Serif"/>
          <w:i/>
          <w:sz w:val="28"/>
          <w:szCs w:val="28"/>
        </w:rPr>
        <w:t xml:space="preserve">    </w:t>
      </w:r>
      <w:r>
        <w:rPr>
          <w:rFonts w:ascii="PT Astra Serif" w:hAnsi="PT Astra Serif"/>
          <w:i/>
          <w:sz w:val="28"/>
          <w:szCs w:val="28"/>
        </w:rPr>
        <w:t xml:space="preserve"> </w:t>
      </w:r>
      <w:r w:rsidR="00CD79C0" w:rsidRPr="00795D9E">
        <w:rPr>
          <w:rFonts w:ascii="PT Astra Serif" w:hAnsi="PT Astra Serif"/>
          <w:b/>
          <w:i/>
          <w:sz w:val="28"/>
          <w:szCs w:val="28"/>
        </w:rPr>
        <w:t>5.</w:t>
      </w:r>
      <w:r w:rsidR="00CD79C0">
        <w:rPr>
          <w:rFonts w:ascii="PT Astra Serif" w:hAnsi="PT Astra Serif"/>
          <w:i/>
          <w:sz w:val="28"/>
          <w:szCs w:val="28"/>
        </w:rPr>
        <w:t xml:space="preserve"> </w:t>
      </w:r>
      <w:proofErr w:type="gramStart"/>
      <w:r w:rsidRPr="00CD79C0">
        <w:rPr>
          <w:rFonts w:ascii="PT Astra Serif" w:hAnsi="PT Astra Serif"/>
          <w:b/>
          <w:i/>
          <w:sz w:val="28"/>
          <w:szCs w:val="28"/>
        </w:rPr>
        <w:t xml:space="preserve">В нарушение  Указа Президента Российской Федерации от 07.05.2012  № 597 </w:t>
      </w:r>
      <w:r w:rsidRPr="005441E7">
        <w:rPr>
          <w:rFonts w:ascii="PT Astra Serif" w:hAnsi="PT Astra Serif"/>
          <w:i/>
          <w:sz w:val="28"/>
          <w:szCs w:val="28"/>
        </w:rPr>
        <w:t>«</w:t>
      </w:r>
      <w:r w:rsidRPr="00CA2126">
        <w:rPr>
          <w:rFonts w:ascii="PT Astra Serif" w:hAnsi="PT Astra Serif"/>
          <w:sz w:val="28"/>
          <w:szCs w:val="28"/>
        </w:rPr>
        <w:t>О мероприятиях по реализации государственной политики» согласно  представленного отчета «Сведения о численности и</w:t>
      </w:r>
      <w:r w:rsidR="00CC16E9">
        <w:rPr>
          <w:rFonts w:ascii="PT Astra Serif" w:hAnsi="PT Astra Serif"/>
          <w:sz w:val="28"/>
          <w:szCs w:val="28"/>
        </w:rPr>
        <w:t xml:space="preserve"> оплате труда работников МБДОУ № 136 </w:t>
      </w:r>
      <w:r w:rsidRPr="00CA2126">
        <w:rPr>
          <w:rFonts w:ascii="PT Astra Serif" w:hAnsi="PT Astra Serif"/>
          <w:sz w:val="28"/>
          <w:szCs w:val="28"/>
        </w:rPr>
        <w:t xml:space="preserve"> средняя  месячная заработная плата  педагогических работников» </w:t>
      </w:r>
      <w:r w:rsidR="00C100F3" w:rsidRPr="00CA2126">
        <w:rPr>
          <w:rFonts w:ascii="PT Astra Serif" w:hAnsi="PT Astra Serif"/>
          <w:sz w:val="28"/>
          <w:szCs w:val="28"/>
        </w:rPr>
        <w:t xml:space="preserve">  </w:t>
      </w:r>
      <w:r w:rsidRPr="00CA2126">
        <w:rPr>
          <w:rFonts w:ascii="PT Astra Serif" w:hAnsi="PT Astra Serif"/>
          <w:sz w:val="28"/>
          <w:szCs w:val="28"/>
        </w:rPr>
        <w:t xml:space="preserve">за </w:t>
      </w:r>
      <w:r w:rsidR="00C100F3" w:rsidRPr="00CA2126">
        <w:rPr>
          <w:rFonts w:ascii="PT Astra Serif" w:hAnsi="PT Astra Serif"/>
          <w:sz w:val="28"/>
          <w:szCs w:val="28"/>
        </w:rPr>
        <w:t xml:space="preserve">  </w:t>
      </w:r>
      <w:r w:rsidRPr="00CA2126">
        <w:rPr>
          <w:rFonts w:ascii="PT Astra Serif" w:hAnsi="PT Astra Serif"/>
          <w:sz w:val="28"/>
          <w:szCs w:val="28"/>
        </w:rPr>
        <w:t xml:space="preserve">2022 </w:t>
      </w:r>
      <w:r w:rsidR="00C100F3" w:rsidRPr="00CA2126">
        <w:rPr>
          <w:rFonts w:ascii="PT Astra Serif" w:hAnsi="PT Astra Serif"/>
          <w:sz w:val="28"/>
          <w:szCs w:val="28"/>
        </w:rPr>
        <w:t xml:space="preserve"> </w:t>
      </w:r>
      <w:r w:rsidRPr="00CA2126">
        <w:rPr>
          <w:rFonts w:ascii="PT Astra Serif" w:hAnsi="PT Astra Serif"/>
          <w:sz w:val="28"/>
          <w:szCs w:val="28"/>
        </w:rPr>
        <w:t>год</w:t>
      </w:r>
      <w:r w:rsidR="00C100F3" w:rsidRPr="00CA2126">
        <w:rPr>
          <w:rFonts w:ascii="PT Astra Serif" w:hAnsi="PT Astra Serif"/>
          <w:sz w:val="28"/>
          <w:szCs w:val="28"/>
        </w:rPr>
        <w:t xml:space="preserve"> </w:t>
      </w:r>
      <w:r w:rsidRPr="00CA2126">
        <w:rPr>
          <w:rFonts w:ascii="PT Astra Serif" w:hAnsi="PT Astra Serif"/>
          <w:sz w:val="28"/>
          <w:szCs w:val="28"/>
        </w:rPr>
        <w:t xml:space="preserve"> составила  </w:t>
      </w:r>
      <w:r w:rsidRPr="00CA2126">
        <w:rPr>
          <w:rFonts w:ascii="PT Astra Serif" w:hAnsi="PT Astra Serif"/>
          <w:b/>
          <w:sz w:val="28"/>
          <w:szCs w:val="28"/>
        </w:rPr>
        <w:t>29 437,00</w:t>
      </w:r>
      <w:r w:rsidRPr="00CA2126">
        <w:rPr>
          <w:rFonts w:ascii="PT Astra Serif" w:hAnsi="PT Astra Serif"/>
          <w:sz w:val="28"/>
          <w:szCs w:val="28"/>
        </w:rPr>
        <w:t xml:space="preserve">  руб., </w:t>
      </w:r>
      <w:r w:rsidR="00C100F3" w:rsidRPr="00CA2126">
        <w:rPr>
          <w:rFonts w:ascii="PT Astra Serif" w:hAnsi="PT Astra Serif"/>
          <w:sz w:val="28"/>
          <w:szCs w:val="28"/>
        </w:rPr>
        <w:t xml:space="preserve"> </w:t>
      </w:r>
      <w:r w:rsidRPr="00CA2126">
        <w:rPr>
          <w:rFonts w:ascii="PT Astra Serif" w:hAnsi="PT Astra Serif"/>
          <w:sz w:val="28"/>
          <w:szCs w:val="28"/>
        </w:rPr>
        <w:t xml:space="preserve">в </w:t>
      </w:r>
      <w:r w:rsidR="00C100F3" w:rsidRPr="00CA2126">
        <w:rPr>
          <w:rFonts w:ascii="PT Astra Serif" w:hAnsi="PT Astra Serif"/>
          <w:sz w:val="28"/>
          <w:szCs w:val="28"/>
        </w:rPr>
        <w:t xml:space="preserve">  </w:t>
      </w:r>
      <w:r w:rsidRPr="00CA2126">
        <w:rPr>
          <w:rFonts w:ascii="PT Astra Serif" w:hAnsi="PT Astra Serif"/>
          <w:sz w:val="28"/>
          <w:szCs w:val="28"/>
        </w:rPr>
        <w:t xml:space="preserve">т.ч. </w:t>
      </w:r>
      <w:r w:rsidR="00D92BB0" w:rsidRPr="00CA2126">
        <w:rPr>
          <w:rFonts w:ascii="PT Astra Serif" w:hAnsi="PT Astra Serif"/>
          <w:sz w:val="28"/>
          <w:szCs w:val="28"/>
        </w:rPr>
        <w:t xml:space="preserve">воспитателей – 28 763,00 руб., </w:t>
      </w:r>
      <w:r w:rsidRPr="00CA2126">
        <w:rPr>
          <w:rFonts w:ascii="PT Astra Serif" w:hAnsi="PT Astra Serif"/>
          <w:sz w:val="28"/>
          <w:szCs w:val="28"/>
        </w:rPr>
        <w:t xml:space="preserve">что </w:t>
      </w:r>
      <w:r w:rsidRPr="00CA2126">
        <w:rPr>
          <w:rFonts w:ascii="PT Astra Serif" w:hAnsi="PT Astra Serif"/>
          <w:b/>
          <w:sz w:val="28"/>
          <w:szCs w:val="28"/>
        </w:rPr>
        <w:t>ниже индикативного показателя</w:t>
      </w:r>
      <w:r w:rsidRPr="00CA2126">
        <w:rPr>
          <w:rFonts w:ascii="PT Astra Serif" w:hAnsi="PT Astra Serif"/>
          <w:sz w:val="28"/>
          <w:szCs w:val="28"/>
        </w:rPr>
        <w:t xml:space="preserve"> уровня среднемесячной заработной платы   педагогических    работников   дошкольных образовательных   организаций</w:t>
      </w:r>
      <w:proofErr w:type="gramEnd"/>
      <w:r w:rsidRPr="00CA2126">
        <w:rPr>
          <w:rFonts w:ascii="PT Astra Serif" w:hAnsi="PT Astra Serif"/>
          <w:sz w:val="28"/>
          <w:szCs w:val="28"/>
        </w:rPr>
        <w:t xml:space="preserve">  в 2022 году по региону (</w:t>
      </w:r>
      <w:r w:rsidRPr="00CA2126">
        <w:rPr>
          <w:rFonts w:ascii="PT Astra Serif" w:hAnsi="PT Astra Serif"/>
          <w:b/>
          <w:sz w:val="28"/>
          <w:szCs w:val="28"/>
        </w:rPr>
        <w:t>30 211,00</w:t>
      </w:r>
      <w:r w:rsidRPr="00CA2126">
        <w:rPr>
          <w:rFonts w:ascii="PT Astra Serif" w:hAnsi="PT Astra Serif"/>
          <w:sz w:val="28"/>
          <w:szCs w:val="28"/>
        </w:rPr>
        <w:t xml:space="preserve"> руб.).</w:t>
      </w:r>
    </w:p>
    <w:p w:rsidR="00354A71" w:rsidRPr="00E5432F" w:rsidRDefault="003753C6" w:rsidP="0044080B">
      <w:pPr>
        <w:tabs>
          <w:tab w:val="left" w:pos="-851"/>
        </w:tabs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</w:t>
      </w:r>
      <w:r w:rsidR="00354A71" w:rsidRPr="00661994">
        <w:rPr>
          <w:rFonts w:ascii="PT Astra Serif" w:hAnsi="PT Astra Serif"/>
          <w:b/>
          <w:sz w:val="28"/>
          <w:szCs w:val="28"/>
        </w:rPr>
        <w:t xml:space="preserve">6. </w:t>
      </w:r>
      <w:r w:rsidR="00D92BB0">
        <w:rPr>
          <w:rFonts w:ascii="PT Astra Serif" w:hAnsi="PT Astra Serif"/>
          <w:b/>
          <w:i/>
          <w:sz w:val="28"/>
          <w:szCs w:val="28"/>
        </w:rPr>
        <w:t>Н</w:t>
      </w:r>
      <w:r w:rsidR="00354A71" w:rsidRPr="00E5432F">
        <w:rPr>
          <w:rFonts w:ascii="PT Astra Serif" w:hAnsi="PT Astra Serif"/>
          <w:b/>
          <w:i/>
          <w:sz w:val="28"/>
          <w:szCs w:val="28"/>
        </w:rPr>
        <w:t>арушения Постановления № 1140  и Положения Учреждения</w:t>
      </w:r>
      <w:r w:rsidR="00354A71" w:rsidRPr="00E5432F">
        <w:rPr>
          <w:rFonts w:ascii="PT Astra Serif" w:hAnsi="PT Astra Serif"/>
          <w:b/>
          <w:sz w:val="28"/>
          <w:szCs w:val="28"/>
        </w:rPr>
        <w:t>.</w:t>
      </w:r>
    </w:p>
    <w:p w:rsidR="00354A71" w:rsidRPr="00E5432F" w:rsidRDefault="00354A71" w:rsidP="0044080B">
      <w:pPr>
        <w:tabs>
          <w:tab w:val="left" w:pos="198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6</w:t>
      </w:r>
      <w:r w:rsidRPr="00E5432F">
        <w:rPr>
          <w:rFonts w:ascii="PT Astra Serif" w:hAnsi="PT Astra Serif"/>
          <w:sz w:val="28"/>
          <w:szCs w:val="28"/>
        </w:rPr>
        <w:t xml:space="preserve">.1.  </w:t>
      </w:r>
      <w:r>
        <w:rPr>
          <w:rFonts w:ascii="PT Astra Serif" w:hAnsi="PT Astra Serif"/>
          <w:sz w:val="28"/>
          <w:szCs w:val="28"/>
        </w:rPr>
        <w:t>П</w:t>
      </w:r>
      <w:r w:rsidRPr="00E5432F">
        <w:rPr>
          <w:rFonts w:ascii="PT Astra Serif" w:hAnsi="PT Astra Serif"/>
          <w:sz w:val="28"/>
          <w:szCs w:val="28"/>
        </w:rPr>
        <w:t>оложение Учреждения не со</w:t>
      </w:r>
      <w:r w:rsidR="0095404B">
        <w:rPr>
          <w:rFonts w:ascii="PT Astra Serif" w:hAnsi="PT Astra Serif"/>
          <w:sz w:val="28"/>
          <w:szCs w:val="28"/>
        </w:rPr>
        <w:t>держит  изменений, внесенных в П</w:t>
      </w:r>
      <w:r w:rsidRPr="00E5432F">
        <w:rPr>
          <w:rFonts w:ascii="PT Astra Serif" w:hAnsi="PT Astra Serif"/>
          <w:sz w:val="28"/>
          <w:szCs w:val="28"/>
        </w:rPr>
        <w:t>остановление № 1140.</w:t>
      </w:r>
    </w:p>
    <w:p w:rsidR="00354A71" w:rsidRDefault="00354A71" w:rsidP="0044080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5432F">
        <w:rPr>
          <w:rFonts w:ascii="PT Astra Serif" w:hAnsi="PT Astra Serif"/>
          <w:sz w:val="28"/>
          <w:szCs w:val="28"/>
        </w:rPr>
        <w:tab/>
      </w:r>
      <w:r w:rsidRPr="005441E7">
        <w:rPr>
          <w:rFonts w:ascii="PT Astra Serif" w:hAnsi="PT Astra Serif"/>
          <w:sz w:val="28"/>
          <w:szCs w:val="28"/>
        </w:rPr>
        <w:t>6.2. В нарушение п.6.2. Постановления № 1140 за 2022 год предельный уровень соотношения размера среднемесячной заработной платы руководителя образовательной организации и среднемесячной заработной платой работников детского сада,  превышает величину  кратности в 0,3 раза.</w:t>
      </w:r>
    </w:p>
    <w:p w:rsidR="00354A71" w:rsidRPr="00FE2423" w:rsidRDefault="00354A71" w:rsidP="0044080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6.3</w:t>
      </w:r>
      <w:r w:rsidRPr="00FE2423">
        <w:rPr>
          <w:rFonts w:ascii="PT Astra Serif" w:hAnsi="PT Astra Serif"/>
          <w:sz w:val="28"/>
          <w:szCs w:val="28"/>
        </w:rPr>
        <w:t>. В нарушение  п. 4.15. Постановления № 1140 персональная надбавка устанавливалась без решения рабочей комиссии.</w:t>
      </w:r>
    </w:p>
    <w:p w:rsidR="00354A71" w:rsidRPr="00FE2423" w:rsidRDefault="00354A71" w:rsidP="0044080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E2423">
        <w:rPr>
          <w:rFonts w:ascii="PT Astra Serif" w:hAnsi="PT Astra Serif"/>
          <w:sz w:val="28"/>
          <w:szCs w:val="28"/>
        </w:rPr>
        <w:t xml:space="preserve">         6.</w:t>
      </w:r>
      <w:r>
        <w:rPr>
          <w:rFonts w:ascii="PT Astra Serif" w:hAnsi="PT Astra Serif"/>
          <w:sz w:val="28"/>
          <w:szCs w:val="28"/>
        </w:rPr>
        <w:t>4</w:t>
      </w:r>
      <w:r w:rsidRPr="00FE2423">
        <w:rPr>
          <w:rFonts w:ascii="PT Astra Serif" w:hAnsi="PT Astra Serif"/>
          <w:sz w:val="28"/>
          <w:szCs w:val="28"/>
        </w:rPr>
        <w:t>. В утвержденных критериях Положения Учреждения не  был указан конкретный процент персональной надбавки (</w:t>
      </w:r>
      <w:r w:rsidR="00996D97">
        <w:rPr>
          <w:rFonts w:ascii="PT Astra Serif" w:hAnsi="PT Astra Serif"/>
          <w:sz w:val="28"/>
          <w:szCs w:val="28"/>
        </w:rPr>
        <w:t>указан предлог «до»),  что может</w:t>
      </w:r>
      <w:r w:rsidRPr="00FE2423">
        <w:rPr>
          <w:rFonts w:ascii="PT Astra Serif" w:hAnsi="PT Astra Serif"/>
          <w:sz w:val="28"/>
          <w:szCs w:val="28"/>
        </w:rPr>
        <w:t xml:space="preserve"> содержать коррупциогенные риски. </w:t>
      </w:r>
    </w:p>
    <w:p w:rsidR="007856DC" w:rsidRDefault="00354A71" w:rsidP="0044080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E2423">
        <w:rPr>
          <w:rFonts w:ascii="PT Astra Serif" w:hAnsi="PT Astra Serif"/>
          <w:sz w:val="28"/>
          <w:szCs w:val="28"/>
        </w:rPr>
        <w:t xml:space="preserve">         6.</w:t>
      </w:r>
      <w:r>
        <w:rPr>
          <w:rFonts w:ascii="PT Astra Serif" w:hAnsi="PT Astra Serif"/>
          <w:sz w:val="28"/>
          <w:szCs w:val="28"/>
        </w:rPr>
        <w:t>5</w:t>
      </w:r>
      <w:r w:rsidRPr="00FE2423">
        <w:rPr>
          <w:rFonts w:ascii="PT Astra Serif" w:hAnsi="PT Astra Serif"/>
          <w:sz w:val="28"/>
          <w:szCs w:val="28"/>
        </w:rPr>
        <w:t xml:space="preserve">. В нарушение п.4.12. Постановления № 1140 </w:t>
      </w:r>
      <w:r w:rsidR="009A7673">
        <w:rPr>
          <w:rFonts w:ascii="PT Astra Serif" w:hAnsi="PT Astra Serif"/>
          <w:sz w:val="28"/>
          <w:szCs w:val="28"/>
        </w:rPr>
        <w:t xml:space="preserve"> </w:t>
      </w:r>
      <w:r w:rsidRPr="00FE2423">
        <w:rPr>
          <w:rFonts w:ascii="PT Astra Serif" w:hAnsi="PT Astra Serif"/>
          <w:sz w:val="28"/>
          <w:szCs w:val="28"/>
        </w:rPr>
        <w:t>отдельные утвержденные Положением Учреждения критерии премии по итогам  не соответствуют критериям Постановления № 1140.</w:t>
      </w:r>
    </w:p>
    <w:p w:rsidR="00354A71" w:rsidRPr="00415F74" w:rsidRDefault="00354A71" w:rsidP="0044080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415F74"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>6</w:t>
      </w:r>
      <w:r w:rsidRPr="00415F74">
        <w:rPr>
          <w:rFonts w:ascii="PT Astra Serif" w:hAnsi="PT Astra Serif"/>
          <w:sz w:val="28"/>
          <w:szCs w:val="28"/>
        </w:rPr>
        <w:t xml:space="preserve">. В нарушение п.4.16 Постановления № 1140 </w:t>
      </w:r>
      <w:r w:rsidR="009A7673">
        <w:rPr>
          <w:rFonts w:ascii="PT Astra Serif" w:hAnsi="PT Astra Serif"/>
          <w:sz w:val="28"/>
          <w:szCs w:val="28"/>
        </w:rPr>
        <w:t xml:space="preserve"> </w:t>
      </w:r>
      <w:r w:rsidRPr="00415F74">
        <w:rPr>
          <w:rFonts w:ascii="PT Astra Serif" w:hAnsi="PT Astra Serif"/>
          <w:sz w:val="28"/>
          <w:szCs w:val="28"/>
        </w:rPr>
        <w:t xml:space="preserve">Положением  Учреждения не определен    конкретный размер выплаты единовременного поощрения, что может содержать  коррупциогенные риски.             </w:t>
      </w:r>
    </w:p>
    <w:p w:rsidR="00354A71" w:rsidRDefault="00354A71" w:rsidP="0044080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415F74"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>7</w:t>
      </w:r>
      <w:r w:rsidRPr="00415F74">
        <w:rPr>
          <w:rFonts w:ascii="PT Astra Serif" w:hAnsi="PT Astra Serif"/>
          <w:sz w:val="28"/>
          <w:szCs w:val="28"/>
        </w:rPr>
        <w:t>.В нарушение п.4.15. Постановления № 1140  единовременное поощрение выплачивалось без решения рабочей комиссии</w:t>
      </w:r>
      <w:r w:rsidR="009A7673">
        <w:rPr>
          <w:rFonts w:ascii="PT Astra Serif" w:hAnsi="PT Astra Serif"/>
          <w:sz w:val="28"/>
          <w:szCs w:val="28"/>
        </w:rPr>
        <w:t xml:space="preserve"> по установлению стимулирующих выплат</w:t>
      </w:r>
      <w:r w:rsidRPr="00415F74">
        <w:rPr>
          <w:rFonts w:ascii="PT Astra Serif" w:hAnsi="PT Astra Serif"/>
          <w:sz w:val="28"/>
          <w:szCs w:val="28"/>
        </w:rPr>
        <w:t xml:space="preserve">. </w:t>
      </w:r>
    </w:p>
    <w:p w:rsidR="00354A71" w:rsidRPr="00415F74" w:rsidRDefault="00354A71" w:rsidP="00404DA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E0D92">
        <w:rPr>
          <w:rFonts w:ascii="PT Astra Serif" w:hAnsi="PT Astra Serif"/>
          <w:sz w:val="28"/>
          <w:szCs w:val="28"/>
        </w:rPr>
        <w:t xml:space="preserve">6.8. В нарушение п.7.8. Постановления № 1140 Положением  Учреждения не определен    конкретный размер выплаты материальной помощи, что может содержать  коррупциогенные риски. </w:t>
      </w:r>
    </w:p>
    <w:p w:rsidR="00354A71" w:rsidRDefault="00354A71" w:rsidP="00404DAF">
      <w:pPr>
        <w:pStyle w:val="a6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661994">
        <w:rPr>
          <w:rFonts w:ascii="PT Astra Serif" w:hAnsi="PT Astra Serif"/>
          <w:i/>
          <w:sz w:val="28"/>
          <w:szCs w:val="28"/>
        </w:rPr>
        <w:t xml:space="preserve"> Вышеуказанные</w:t>
      </w:r>
      <w:r w:rsidRPr="00E5432F">
        <w:rPr>
          <w:rFonts w:ascii="PT Astra Serif" w:hAnsi="PT Astra Serif"/>
          <w:i/>
          <w:sz w:val="28"/>
          <w:szCs w:val="28"/>
        </w:rPr>
        <w:t xml:space="preserve"> факты свидетельствуют об ослабленном внутреннем финансовом контроле  со стороны ответственных лиц за установлением выплат стимулирующего характера </w:t>
      </w:r>
      <w:proofErr w:type="gramStart"/>
      <w:r w:rsidRPr="00E5432F">
        <w:rPr>
          <w:rFonts w:ascii="PT Astra Serif" w:hAnsi="PT Astra Serif"/>
          <w:i/>
          <w:sz w:val="28"/>
          <w:szCs w:val="28"/>
        </w:rPr>
        <w:t>согласно</w:t>
      </w:r>
      <w:proofErr w:type="gramEnd"/>
      <w:r w:rsidRPr="00E5432F">
        <w:rPr>
          <w:rFonts w:ascii="PT Astra Serif" w:hAnsi="PT Astra Serif"/>
          <w:i/>
          <w:sz w:val="28"/>
          <w:szCs w:val="28"/>
        </w:rPr>
        <w:t xml:space="preserve">  действующих нормативных </w:t>
      </w:r>
      <w:r w:rsidRPr="00E5432F">
        <w:rPr>
          <w:rFonts w:ascii="PT Astra Serif" w:hAnsi="PT Astra Serif"/>
          <w:i/>
          <w:sz w:val="28"/>
          <w:szCs w:val="28"/>
        </w:rPr>
        <w:lastRenderedPageBreak/>
        <w:t>актов и могут содержать коррупциогенные риски,  привести к снижению объема стимулирующих выплат педагогическому персоналу и  риску невыполнения целевого показателя по заработной плате педагогических работников</w:t>
      </w:r>
      <w:r w:rsidRPr="00E5432F">
        <w:rPr>
          <w:rFonts w:ascii="PT Astra Serif" w:hAnsi="PT Astra Serif"/>
          <w:sz w:val="28"/>
          <w:szCs w:val="28"/>
        </w:rPr>
        <w:t>.</w:t>
      </w:r>
    </w:p>
    <w:p w:rsidR="00404DAF" w:rsidRPr="00404DAF" w:rsidRDefault="00404DAF" w:rsidP="00404DAF">
      <w:pPr>
        <w:pStyle w:val="a6"/>
        <w:ind w:left="0" w:firstLine="720"/>
        <w:jc w:val="both"/>
        <w:rPr>
          <w:rFonts w:ascii="PT Astra Serif" w:hAnsi="PT Astra Serif"/>
          <w:i/>
          <w:spacing w:val="-2"/>
          <w:sz w:val="28"/>
          <w:szCs w:val="28"/>
          <w:shd w:val="clear" w:color="auto" w:fill="FFFFFF"/>
        </w:rPr>
      </w:pPr>
    </w:p>
    <w:p w:rsidR="00354A71" w:rsidRPr="00404DAF" w:rsidRDefault="00354A71" w:rsidP="0044080B">
      <w:pPr>
        <w:spacing w:line="240" w:lineRule="auto"/>
        <w:jc w:val="both"/>
        <w:rPr>
          <w:rFonts w:ascii="PT Astra Serif" w:hAnsi="PT Astra Serif"/>
          <w:b/>
          <w:i/>
          <w:sz w:val="28"/>
          <w:szCs w:val="28"/>
        </w:rPr>
      </w:pPr>
      <w:r w:rsidRPr="00F6170D">
        <w:rPr>
          <w:rFonts w:ascii="PT Astra Serif" w:hAnsi="PT Astra Serif"/>
          <w:b/>
          <w:sz w:val="28"/>
          <w:szCs w:val="28"/>
        </w:rPr>
        <w:t xml:space="preserve">        </w:t>
      </w:r>
      <w:r w:rsidRPr="00F6170D">
        <w:rPr>
          <w:rFonts w:ascii="PT Astra Serif" w:hAnsi="PT Astra Serif"/>
          <w:b/>
          <w:sz w:val="28"/>
          <w:szCs w:val="28"/>
        </w:rPr>
        <w:tab/>
        <w:t xml:space="preserve">7. </w:t>
      </w:r>
      <w:r w:rsidR="00404DAF">
        <w:rPr>
          <w:rFonts w:ascii="PT Astra Serif" w:hAnsi="PT Astra Serif"/>
          <w:b/>
          <w:i/>
          <w:sz w:val="28"/>
          <w:szCs w:val="28"/>
        </w:rPr>
        <w:t>Нарушения ведения</w:t>
      </w:r>
      <w:r w:rsidRPr="00E5432F">
        <w:rPr>
          <w:rFonts w:ascii="PT Astra Serif" w:hAnsi="PT Astra Serif"/>
          <w:b/>
          <w:i/>
          <w:sz w:val="28"/>
          <w:szCs w:val="28"/>
        </w:rPr>
        <w:t xml:space="preserve"> бухгалтерского учета.</w:t>
      </w:r>
    </w:p>
    <w:p w:rsidR="00354A71" w:rsidRPr="00F6170D" w:rsidRDefault="00354A71" w:rsidP="00404DAF">
      <w:pPr>
        <w:pStyle w:val="a6"/>
        <w:ind w:left="0"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E5432F">
        <w:rPr>
          <w:rFonts w:ascii="PT Astra Serif" w:hAnsi="PT Astra Serif"/>
          <w:color w:val="FF0000"/>
          <w:sz w:val="28"/>
          <w:szCs w:val="28"/>
        </w:rPr>
        <w:t xml:space="preserve">   </w:t>
      </w:r>
      <w:r w:rsidRPr="00E5432F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Pr="00E5432F">
        <w:rPr>
          <w:rFonts w:ascii="PT Astra Serif" w:hAnsi="PT Astra Serif"/>
          <w:b/>
          <w:bCs/>
          <w:iCs/>
          <w:sz w:val="28"/>
          <w:szCs w:val="28"/>
        </w:rPr>
        <w:tab/>
      </w:r>
      <w:r w:rsidRPr="00F6170D">
        <w:rPr>
          <w:rFonts w:ascii="PT Astra Serif" w:hAnsi="PT Astra Serif"/>
          <w:bCs/>
          <w:iCs/>
          <w:sz w:val="28"/>
          <w:szCs w:val="28"/>
        </w:rPr>
        <w:t>7</w:t>
      </w:r>
      <w:r w:rsidRPr="00F6170D">
        <w:rPr>
          <w:rFonts w:ascii="PT Astra Serif" w:hAnsi="PT Astra Serif"/>
          <w:sz w:val="28"/>
          <w:szCs w:val="28"/>
        </w:rPr>
        <w:t xml:space="preserve">.1. </w:t>
      </w:r>
      <w:r w:rsidRPr="00F6170D">
        <w:rPr>
          <w:rFonts w:ascii="PT Astra Serif" w:hAnsi="PT Astra Serif"/>
          <w:i/>
          <w:sz w:val="28"/>
          <w:szCs w:val="28"/>
        </w:rPr>
        <w:t xml:space="preserve"> </w:t>
      </w:r>
      <w:proofErr w:type="gramStart"/>
      <w:r w:rsidRPr="00F6170D">
        <w:rPr>
          <w:rFonts w:ascii="PT Astra Serif" w:hAnsi="PT Astra Serif"/>
          <w:sz w:val="28"/>
          <w:szCs w:val="28"/>
        </w:rPr>
        <w:t xml:space="preserve">В </w:t>
      </w:r>
      <w:r w:rsidRPr="00F6170D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нарушение п. 1 статьи  10 Федерального закона от  06.12.2011 № 402-ФЗ «О бухгалтерском учёте», абзаца 23 пункта 11 Инструкции по бюджетному учету от 01.12.2010 № 157н  </w:t>
      </w:r>
      <w:r w:rsidRPr="003753C6">
        <w:rPr>
          <w:rFonts w:ascii="PT Astra Serif" w:hAnsi="PT Astra Serif"/>
          <w:b/>
          <w:spacing w:val="-2"/>
          <w:sz w:val="28"/>
          <w:szCs w:val="28"/>
          <w:shd w:val="clear" w:color="auto" w:fill="FFFFFF"/>
        </w:rPr>
        <w:t>данные, содержащиеся в первичных ученых документах</w:t>
      </w:r>
      <w:r w:rsidRPr="00F6170D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</w:t>
      </w:r>
      <w:r w:rsidR="003753C6">
        <w:rPr>
          <w:rFonts w:ascii="PT Astra Serif" w:hAnsi="PT Astra Serif"/>
          <w:spacing w:val="-2"/>
          <w:sz w:val="28"/>
          <w:szCs w:val="28"/>
          <w:shd w:val="clear" w:color="auto" w:fill="FFFFFF"/>
        </w:rPr>
        <w:t>(</w:t>
      </w:r>
      <w:r w:rsidRPr="00F6170D">
        <w:rPr>
          <w:rFonts w:ascii="PT Astra Serif" w:hAnsi="PT Astra Serif"/>
          <w:sz w:val="28"/>
          <w:szCs w:val="28"/>
        </w:rPr>
        <w:t>накладная на отпуск электрической энергии, акт переданной электрической энергии</w:t>
      </w:r>
      <w:r w:rsidR="003753C6">
        <w:rPr>
          <w:rFonts w:ascii="PT Astra Serif" w:hAnsi="PT Astra Serif"/>
          <w:sz w:val="28"/>
          <w:szCs w:val="28"/>
        </w:rPr>
        <w:t>)</w:t>
      </w:r>
      <w:r w:rsidRPr="00F6170D">
        <w:rPr>
          <w:rFonts w:ascii="PT Astra Serif" w:hAnsi="PT Astra Serif"/>
          <w:sz w:val="28"/>
          <w:szCs w:val="28"/>
        </w:rPr>
        <w:t xml:space="preserve"> </w:t>
      </w:r>
      <w:r w:rsidRPr="003753C6">
        <w:rPr>
          <w:rFonts w:ascii="PT Astra Serif" w:hAnsi="PT Astra Serif"/>
          <w:b/>
          <w:sz w:val="28"/>
          <w:szCs w:val="28"/>
        </w:rPr>
        <w:t>отражены в регистрах бухгалтерского учета несвоевременно</w:t>
      </w:r>
      <w:r w:rsidRPr="00F6170D">
        <w:rPr>
          <w:rFonts w:ascii="PT Astra Serif" w:hAnsi="PT Astra Serif"/>
          <w:sz w:val="28"/>
          <w:szCs w:val="28"/>
        </w:rPr>
        <w:t xml:space="preserve">  в январе 2022  на сумму 75 878,17 руб., в январе 2023 года на общую</w:t>
      </w:r>
      <w:proofErr w:type="gramEnd"/>
      <w:r w:rsidRPr="00F6170D">
        <w:rPr>
          <w:rFonts w:ascii="PT Astra Serif" w:hAnsi="PT Astra Serif"/>
          <w:sz w:val="28"/>
          <w:szCs w:val="28"/>
        </w:rPr>
        <w:t xml:space="preserve"> сумму 56</w:t>
      </w:r>
      <w:r>
        <w:rPr>
          <w:rFonts w:ascii="PT Astra Serif" w:hAnsi="PT Astra Serif"/>
          <w:sz w:val="28"/>
          <w:szCs w:val="28"/>
        </w:rPr>
        <w:t xml:space="preserve"> </w:t>
      </w:r>
      <w:r w:rsidRPr="00F6170D">
        <w:rPr>
          <w:rFonts w:ascii="PT Astra Serif" w:hAnsi="PT Astra Serif"/>
          <w:sz w:val="28"/>
          <w:szCs w:val="28"/>
        </w:rPr>
        <w:t>327,06 руб.</w:t>
      </w:r>
      <w:r w:rsidRPr="00F6170D">
        <w:rPr>
          <w:rFonts w:ascii="PT Astra Serif" w:hAnsi="PT Astra Serif"/>
          <w:sz w:val="28"/>
          <w:szCs w:val="28"/>
        </w:rPr>
        <w:tab/>
        <w:t xml:space="preserve"> </w:t>
      </w:r>
    </w:p>
    <w:p w:rsidR="00354A71" w:rsidRPr="005F2D36" w:rsidRDefault="00354A71" w:rsidP="00404DAF">
      <w:pPr>
        <w:pStyle w:val="a6"/>
        <w:ind w:left="0" w:right="-144"/>
        <w:jc w:val="both"/>
        <w:outlineLvl w:val="0"/>
        <w:rPr>
          <w:rFonts w:ascii="PT Astra Serif" w:hAnsi="PT Astra Serif"/>
          <w:i/>
          <w:sz w:val="28"/>
          <w:szCs w:val="28"/>
        </w:rPr>
      </w:pPr>
      <w:r w:rsidRPr="00F6170D">
        <w:rPr>
          <w:rFonts w:ascii="PT Astra Serif" w:hAnsi="PT Astra Serif"/>
          <w:sz w:val="28"/>
          <w:szCs w:val="28"/>
        </w:rPr>
        <w:tab/>
      </w:r>
      <w:proofErr w:type="gramStart"/>
      <w:r w:rsidRPr="00F6170D">
        <w:rPr>
          <w:rFonts w:ascii="PT Astra Serif" w:hAnsi="PT Astra Serif"/>
          <w:sz w:val="28"/>
          <w:szCs w:val="28"/>
        </w:rPr>
        <w:t>Вышеуказанный факт свидетельствует об ослабленном внутреннем  финансовом контроле ответственных лиц МБДОУ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F6170D">
        <w:rPr>
          <w:rFonts w:ascii="PT Astra Serif" w:hAnsi="PT Astra Serif"/>
          <w:sz w:val="28"/>
          <w:szCs w:val="28"/>
        </w:rPr>
        <w:t xml:space="preserve">136 за  использованием лимитов доведенных бюджетных обязательств, которые приводят к образованию кредиторской задолженности, искажению данных бухгалтерской отчётности ввиду несоответствия ведения бюджетного учёта требованиям методологии ведения бюджетного учёта, установленной Минфином России и, следовательно, к принятию неверных управленческих решений и риску неэффективного использования бюджетных средств на текущий финансовый год.  </w:t>
      </w:r>
      <w:proofErr w:type="gramEnd"/>
    </w:p>
    <w:p w:rsidR="00354A71" w:rsidRPr="00F6170D" w:rsidRDefault="00354A71" w:rsidP="00C5347F">
      <w:pPr>
        <w:spacing w:after="0" w:line="240" w:lineRule="auto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5F2D36">
        <w:rPr>
          <w:rFonts w:ascii="PT Astra Serif" w:hAnsi="PT Astra Serif"/>
          <w:sz w:val="28"/>
          <w:szCs w:val="28"/>
        </w:rPr>
        <w:t xml:space="preserve"> </w:t>
      </w:r>
      <w:r w:rsidRPr="005F2D36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7</w:t>
      </w:r>
      <w:r w:rsidRPr="005F2D36">
        <w:rPr>
          <w:rFonts w:ascii="PT Astra Serif" w:hAnsi="PT Astra Serif"/>
          <w:sz w:val="28"/>
          <w:szCs w:val="28"/>
        </w:rPr>
        <w:t xml:space="preserve">.2. По состоянию на 31.12.2022 согласно актам сверки  взаимных расчетов, представленным  УМУП «Городская теплосеть», УМУП «Ульяновскводоканал», ООО «Горкомхоз»,  АО «Ульяновскэнерго» за Учреждением  </w:t>
      </w:r>
      <w:r w:rsidRPr="00C5347F">
        <w:rPr>
          <w:rFonts w:ascii="PT Astra Serif" w:hAnsi="PT Astra Serif"/>
          <w:sz w:val="28"/>
          <w:szCs w:val="28"/>
        </w:rPr>
        <w:t>числилась текущая кредиторская задолженность</w:t>
      </w:r>
      <w:r w:rsidRPr="005F2D36">
        <w:rPr>
          <w:rFonts w:ascii="PT Astra Serif" w:hAnsi="PT Astra Serif"/>
          <w:sz w:val="28"/>
          <w:szCs w:val="28"/>
        </w:rPr>
        <w:t xml:space="preserve">  за декабрь 2022 года на общую сумму </w:t>
      </w:r>
      <w:r w:rsidRPr="00F6170D">
        <w:rPr>
          <w:rFonts w:ascii="PT Astra Serif" w:hAnsi="PT Astra Serif"/>
          <w:sz w:val="28"/>
          <w:szCs w:val="28"/>
        </w:rPr>
        <w:t>56</w:t>
      </w:r>
      <w:r>
        <w:rPr>
          <w:rFonts w:ascii="PT Astra Serif" w:hAnsi="PT Astra Serif"/>
          <w:sz w:val="28"/>
          <w:szCs w:val="28"/>
        </w:rPr>
        <w:t xml:space="preserve"> </w:t>
      </w:r>
      <w:r w:rsidRPr="00F6170D">
        <w:rPr>
          <w:rFonts w:ascii="PT Astra Serif" w:hAnsi="PT Astra Serif"/>
          <w:sz w:val="28"/>
          <w:szCs w:val="28"/>
        </w:rPr>
        <w:t>327,06 руб.,  в том числе:</w:t>
      </w:r>
    </w:p>
    <w:p w:rsidR="00354A71" w:rsidRPr="005F2D36" w:rsidRDefault="00354A71" w:rsidP="00C5347F">
      <w:pPr>
        <w:spacing w:after="0" w:line="240" w:lineRule="auto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5F2D36">
        <w:rPr>
          <w:rFonts w:ascii="PT Astra Serif" w:hAnsi="PT Astra Serif"/>
          <w:sz w:val="28"/>
          <w:szCs w:val="28"/>
        </w:rPr>
        <w:tab/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5F2D36">
        <w:rPr>
          <w:rFonts w:ascii="PT Astra Serif" w:hAnsi="PT Astra Serif"/>
          <w:sz w:val="28"/>
          <w:szCs w:val="28"/>
        </w:rPr>
        <w:t>АО «Ульяновскэнерго» в сумме 11436,35</w:t>
      </w:r>
      <w:r w:rsidRPr="005F2D36">
        <w:rPr>
          <w:rFonts w:ascii="PT Astra Serif" w:hAnsi="PT Astra Serif"/>
          <w:b/>
          <w:sz w:val="28"/>
          <w:szCs w:val="28"/>
        </w:rPr>
        <w:t xml:space="preserve"> </w:t>
      </w:r>
      <w:r w:rsidRPr="005F2D36">
        <w:rPr>
          <w:rFonts w:ascii="PT Astra Serif" w:hAnsi="PT Astra Serif"/>
          <w:sz w:val="28"/>
          <w:szCs w:val="28"/>
        </w:rPr>
        <w:t>руб.;</w:t>
      </w:r>
    </w:p>
    <w:p w:rsidR="00354A71" w:rsidRPr="005F2D36" w:rsidRDefault="00354A71" w:rsidP="00C5347F">
      <w:pPr>
        <w:spacing w:after="0" w:line="240" w:lineRule="auto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5F2D36">
        <w:rPr>
          <w:rFonts w:ascii="PT Astra Serif" w:hAnsi="PT Astra Serif"/>
          <w:sz w:val="28"/>
          <w:szCs w:val="28"/>
        </w:rPr>
        <w:tab/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5F2D36">
        <w:rPr>
          <w:rFonts w:ascii="PT Astra Serif" w:hAnsi="PT Astra Serif"/>
          <w:sz w:val="28"/>
          <w:szCs w:val="28"/>
        </w:rPr>
        <w:t>УМУП «Ульяновская городская электросеть» в сумме 44 890,71 руб.;</w:t>
      </w:r>
      <w:r w:rsidRPr="005F2D36">
        <w:rPr>
          <w:rFonts w:ascii="PT Astra Serif" w:hAnsi="PT Astra Serif"/>
          <w:sz w:val="28"/>
          <w:szCs w:val="28"/>
        </w:rPr>
        <w:tab/>
        <w:t xml:space="preserve">  </w:t>
      </w:r>
    </w:p>
    <w:p w:rsidR="00354A71" w:rsidRPr="005F2D36" w:rsidRDefault="00354A71" w:rsidP="00C5347F">
      <w:pPr>
        <w:spacing w:after="0" w:line="240" w:lineRule="auto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5F2D36">
        <w:rPr>
          <w:rFonts w:ascii="PT Astra Serif" w:hAnsi="PT Astra Serif"/>
          <w:sz w:val="28"/>
          <w:szCs w:val="28"/>
        </w:rPr>
        <w:tab/>
        <w:t>А также, з</w:t>
      </w:r>
      <w:proofErr w:type="gramStart"/>
      <w:r w:rsidRPr="005F2D36">
        <w:rPr>
          <w:rFonts w:ascii="PT Astra Serif" w:hAnsi="PT Astra Serif"/>
          <w:sz w:val="28"/>
          <w:szCs w:val="28"/>
        </w:rPr>
        <w:t>а ООО</w:t>
      </w:r>
      <w:proofErr w:type="gramEnd"/>
      <w:r w:rsidRPr="005F2D36">
        <w:rPr>
          <w:rFonts w:ascii="PT Astra Serif" w:hAnsi="PT Astra Serif"/>
          <w:sz w:val="28"/>
          <w:szCs w:val="28"/>
        </w:rPr>
        <w:t xml:space="preserve"> «Горкомхоз»  по состоянию на 31.12.2022 числилась дебиторская задолженность в сумме 0,10 руб. </w:t>
      </w:r>
    </w:p>
    <w:p w:rsidR="00354A71" w:rsidRPr="00C5347F" w:rsidRDefault="00354A71" w:rsidP="00C5347F">
      <w:pPr>
        <w:spacing w:after="0" w:line="240" w:lineRule="auto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5F2D36">
        <w:rPr>
          <w:rFonts w:ascii="PT Astra Serif" w:hAnsi="PT Astra Serif"/>
          <w:sz w:val="28"/>
          <w:szCs w:val="28"/>
        </w:rPr>
        <w:t xml:space="preserve">       </w:t>
      </w:r>
      <w:r w:rsidRPr="005F2D36">
        <w:rPr>
          <w:rFonts w:ascii="PT Astra Serif" w:hAnsi="PT Astra Serif"/>
          <w:sz w:val="28"/>
          <w:szCs w:val="28"/>
        </w:rPr>
        <w:tab/>
      </w:r>
      <w:r w:rsidRPr="00C5347F">
        <w:rPr>
          <w:rFonts w:ascii="PT Astra Serif" w:hAnsi="PT Astra Serif"/>
          <w:sz w:val="28"/>
          <w:szCs w:val="28"/>
        </w:rPr>
        <w:t>В то время</w:t>
      </w:r>
      <w:proofErr w:type="gramStart"/>
      <w:r w:rsidRPr="00C5347F">
        <w:rPr>
          <w:rFonts w:ascii="PT Astra Serif" w:hAnsi="PT Astra Serif"/>
          <w:sz w:val="28"/>
          <w:szCs w:val="28"/>
        </w:rPr>
        <w:t>,</w:t>
      </w:r>
      <w:proofErr w:type="gramEnd"/>
      <w:r w:rsidRPr="00C5347F">
        <w:rPr>
          <w:rFonts w:ascii="PT Astra Serif" w:hAnsi="PT Astra Serif"/>
          <w:sz w:val="28"/>
          <w:szCs w:val="28"/>
        </w:rPr>
        <w:t xml:space="preserve">  как </w:t>
      </w:r>
      <w:r w:rsidRPr="00C5347F">
        <w:rPr>
          <w:rFonts w:ascii="PT Astra Serif" w:hAnsi="PT Astra Serif"/>
          <w:b/>
          <w:sz w:val="28"/>
          <w:szCs w:val="28"/>
        </w:rPr>
        <w:t xml:space="preserve">по данным бухгалтерского учета </w:t>
      </w:r>
      <w:r w:rsidRPr="00C5347F">
        <w:rPr>
          <w:rFonts w:ascii="PT Astra Serif" w:hAnsi="PT Astra Serif"/>
          <w:sz w:val="28"/>
          <w:szCs w:val="28"/>
        </w:rPr>
        <w:t>МБДОУ № 136</w:t>
      </w:r>
      <w:r w:rsidRPr="00C5347F">
        <w:rPr>
          <w:rFonts w:ascii="PT Astra Serif" w:hAnsi="PT Astra Serif"/>
          <w:b/>
          <w:sz w:val="28"/>
          <w:szCs w:val="28"/>
        </w:rPr>
        <w:t xml:space="preserve"> текущая  кредиторская </w:t>
      </w:r>
      <w:r w:rsidRPr="00C5347F">
        <w:rPr>
          <w:rFonts w:ascii="PT Astra Serif" w:hAnsi="PT Astra Serif"/>
          <w:sz w:val="28"/>
          <w:szCs w:val="28"/>
        </w:rPr>
        <w:t>(56 327,06 руб.)</w:t>
      </w:r>
      <w:r w:rsidRPr="00C5347F">
        <w:rPr>
          <w:rFonts w:ascii="PT Astra Serif" w:hAnsi="PT Astra Serif"/>
          <w:b/>
          <w:sz w:val="28"/>
          <w:szCs w:val="28"/>
        </w:rPr>
        <w:t xml:space="preserve">  и дебиторс</w:t>
      </w:r>
      <w:r w:rsidRPr="00C5347F">
        <w:rPr>
          <w:rFonts w:ascii="PT Astra Serif" w:hAnsi="PT Astra Serif"/>
          <w:b/>
          <w:i/>
          <w:sz w:val="28"/>
          <w:szCs w:val="28"/>
        </w:rPr>
        <w:t xml:space="preserve">кая  </w:t>
      </w:r>
      <w:r w:rsidRPr="00C5347F">
        <w:rPr>
          <w:rFonts w:ascii="PT Astra Serif" w:hAnsi="PT Astra Serif"/>
          <w:sz w:val="28"/>
          <w:szCs w:val="28"/>
        </w:rPr>
        <w:t>(0,10 руб.)</w:t>
      </w:r>
      <w:r w:rsidRPr="00C5347F">
        <w:rPr>
          <w:rFonts w:ascii="PT Astra Serif" w:hAnsi="PT Astra Serif"/>
          <w:b/>
          <w:sz w:val="28"/>
          <w:szCs w:val="28"/>
        </w:rPr>
        <w:t xml:space="preserve"> задолженность  за коммунальные услуги  не числилась</w:t>
      </w:r>
      <w:r w:rsidRPr="00C5347F">
        <w:rPr>
          <w:rFonts w:ascii="PT Astra Serif" w:hAnsi="PT Astra Serif"/>
          <w:sz w:val="28"/>
          <w:szCs w:val="28"/>
        </w:rPr>
        <w:t>.</w:t>
      </w:r>
    </w:p>
    <w:p w:rsidR="00354A71" w:rsidRPr="005F2D36" w:rsidRDefault="00354A71" w:rsidP="005D6EF7">
      <w:pPr>
        <w:spacing w:after="0" w:line="240" w:lineRule="auto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5F2D36">
        <w:rPr>
          <w:rFonts w:ascii="PT Astra Serif" w:hAnsi="PT Astra Serif"/>
          <w:sz w:val="28"/>
          <w:szCs w:val="28"/>
        </w:rPr>
        <w:tab/>
        <w:t xml:space="preserve">Текущая кредиторская задолженность за декабрь 2022  в сумме </w:t>
      </w:r>
      <w:r w:rsidRPr="00F246DE">
        <w:rPr>
          <w:rFonts w:ascii="PT Astra Serif" w:hAnsi="PT Astra Serif"/>
          <w:sz w:val="28"/>
          <w:szCs w:val="28"/>
        </w:rPr>
        <w:t>56 327,06 руб.</w:t>
      </w:r>
      <w:r w:rsidR="00C5347F">
        <w:rPr>
          <w:rFonts w:ascii="PT Astra Serif" w:hAnsi="PT Astra Serif"/>
          <w:sz w:val="28"/>
          <w:szCs w:val="28"/>
        </w:rPr>
        <w:t xml:space="preserve"> </w:t>
      </w:r>
      <w:r w:rsidRPr="00F246DE">
        <w:rPr>
          <w:rFonts w:ascii="PT Astra Serif" w:hAnsi="PT Astra Serif"/>
          <w:sz w:val="28"/>
          <w:szCs w:val="28"/>
        </w:rPr>
        <w:t xml:space="preserve"> погаш</w:t>
      </w:r>
      <w:r w:rsidR="005D6EF7">
        <w:rPr>
          <w:rFonts w:ascii="PT Astra Serif" w:hAnsi="PT Astra Serif"/>
          <w:sz w:val="28"/>
          <w:szCs w:val="28"/>
        </w:rPr>
        <w:t>ена  в полном объеме</w:t>
      </w:r>
      <w:r w:rsidRPr="005F2D36">
        <w:rPr>
          <w:rFonts w:ascii="PT Astra Serif" w:hAnsi="PT Astra Serif"/>
          <w:sz w:val="28"/>
          <w:szCs w:val="28"/>
        </w:rPr>
        <w:t>.</w:t>
      </w:r>
    </w:p>
    <w:p w:rsidR="00354A71" w:rsidRPr="005D6EF7" w:rsidRDefault="00354A71" w:rsidP="005D6EF7">
      <w:pPr>
        <w:spacing w:after="0" w:line="240" w:lineRule="auto"/>
        <w:jc w:val="both"/>
        <w:rPr>
          <w:rFonts w:ascii="PT Astra Serif" w:eastAsia="Calibri" w:hAnsi="PT Astra Serif"/>
          <w:sz w:val="28"/>
          <w:szCs w:val="28"/>
        </w:rPr>
      </w:pPr>
      <w:r w:rsidRPr="005F2D36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7</w:t>
      </w:r>
      <w:r w:rsidRPr="005F2D36">
        <w:rPr>
          <w:rFonts w:ascii="PT Astra Serif" w:hAnsi="PT Astra Serif"/>
          <w:sz w:val="28"/>
          <w:szCs w:val="28"/>
        </w:rPr>
        <w:t xml:space="preserve">.3. В нарушение </w:t>
      </w:r>
      <w:r w:rsidR="00DE7DEC">
        <w:rPr>
          <w:rFonts w:ascii="PT Astra Serif" w:hAnsi="PT Astra Serif"/>
          <w:sz w:val="28"/>
          <w:szCs w:val="28"/>
        </w:rPr>
        <w:t xml:space="preserve"> </w:t>
      </w:r>
      <w:r w:rsidRPr="005F2D36">
        <w:rPr>
          <w:rFonts w:ascii="PT Astra Serif" w:hAnsi="PT Astra Serif"/>
          <w:sz w:val="28"/>
          <w:szCs w:val="28"/>
        </w:rPr>
        <w:t>требований</w:t>
      </w:r>
      <w:r w:rsidR="00DE7DEC">
        <w:rPr>
          <w:rFonts w:ascii="PT Astra Serif" w:hAnsi="PT Astra Serif"/>
          <w:sz w:val="28"/>
          <w:szCs w:val="28"/>
        </w:rPr>
        <w:t xml:space="preserve"> </w:t>
      </w:r>
      <w:r w:rsidRPr="005F2D36">
        <w:rPr>
          <w:rFonts w:ascii="PT Astra Serif" w:hAnsi="PT Astra Serif"/>
          <w:sz w:val="28"/>
          <w:szCs w:val="28"/>
        </w:rPr>
        <w:t xml:space="preserve"> Инструкции по бюджетному учету  от 01.12.2010 № 157н, приказа Минфина  от 30.03.2015 № 52н</w:t>
      </w:r>
      <w:r w:rsidR="00DE7DEC">
        <w:rPr>
          <w:rFonts w:ascii="PT Astra Serif" w:hAnsi="PT Astra Serif"/>
          <w:sz w:val="28"/>
          <w:szCs w:val="28"/>
        </w:rPr>
        <w:t xml:space="preserve"> </w:t>
      </w:r>
      <w:r w:rsidRPr="005F2D36">
        <w:rPr>
          <w:rFonts w:ascii="PT Astra Serif" w:hAnsi="PT Astra Serif"/>
          <w:sz w:val="28"/>
          <w:szCs w:val="28"/>
        </w:rPr>
        <w:t xml:space="preserve"> в МБДОУ  № 136  </w:t>
      </w:r>
      <w:r w:rsidRPr="005D6EF7">
        <w:rPr>
          <w:rFonts w:ascii="PT Astra Serif" w:hAnsi="PT Astra Serif"/>
          <w:b/>
          <w:sz w:val="28"/>
          <w:szCs w:val="28"/>
        </w:rPr>
        <w:t>аналитический учет основных средств  велся с отклонениями</w:t>
      </w:r>
      <w:r w:rsidRPr="005F2D36">
        <w:rPr>
          <w:rFonts w:ascii="PT Astra Serif" w:hAnsi="PT Astra Serif"/>
          <w:sz w:val="28"/>
          <w:szCs w:val="28"/>
        </w:rPr>
        <w:t>,  инвентарные карточки велись частично</w:t>
      </w:r>
      <w:r w:rsidRPr="00F6170D">
        <w:rPr>
          <w:rFonts w:ascii="PT Astra Serif" w:hAnsi="PT Astra Serif"/>
          <w:sz w:val="28"/>
          <w:szCs w:val="28"/>
        </w:rPr>
        <w:t xml:space="preserve">, </w:t>
      </w:r>
      <w:r w:rsidRPr="005D6EF7">
        <w:rPr>
          <w:rFonts w:ascii="PT Astra Serif" w:hAnsi="PT Astra Serif"/>
          <w:sz w:val="28"/>
          <w:szCs w:val="28"/>
        </w:rPr>
        <w:t>в инвентарных карточках не  заполнена краткая индивидуальная характеристика  объекта</w:t>
      </w:r>
      <w:r w:rsidRPr="00F6170D">
        <w:rPr>
          <w:rFonts w:ascii="PT Astra Serif" w:hAnsi="PT Astra Serif"/>
          <w:i/>
          <w:sz w:val="28"/>
          <w:szCs w:val="28"/>
        </w:rPr>
        <w:t xml:space="preserve">, </w:t>
      </w:r>
      <w:r w:rsidRPr="005D6EF7">
        <w:rPr>
          <w:rFonts w:ascii="PT Astra Serif" w:hAnsi="PT Astra Serif"/>
          <w:sz w:val="28"/>
          <w:szCs w:val="28"/>
        </w:rPr>
        <w:t>а именно наименование признаков, характеризующих объект.</w:t>
      </w:r>
      <w:r w:rsidRPr="005D6EF7">
        <w:rPr>
          <w:rFonts w:ascii="PT Astra Serif" w:eastAsia="Calibri" w:hAnsi="PT Astra Serif" w:cs="PT Astra Serif"/>
          <w:bCs/>
          <w:sz w:val="28"/>
          <w:szCs w:val="28"/>
        </w:rPr>
        <w:tab/>
      </w:r>
      <w:r w:rsidRPr="005D6EF7">
        <w:rPr>
          <w:rFonts w:ascii="PT Astra Serif" w:hAnsi="PT Astra Serif"/>
          <w:color w:val="FF0000"/>
          <w:sz w:val="28"/>
          <w:szCs w:val="28"/>
        </w:rPr>
        <w:tab/>
      </w:r>
      <w:r w:rsidRPr="005D6EF7">
        <w:rPr>
          <w:rFonts w:ascii="PT Astra Serif" w:hAnsi="PT Astra Serif"/>
          <w:sz w:val="28"/>
          <w:szCs w:val="28"/>
        </w:rPr>
        <w:t xml:space="preserve">    </w:t>
      </w:r>
      <w:r w:rsidRPr="005D6EF7">
        <w:rPr>
          <w:rFonts w:ascii="PT Astra Serif" w:hAnsi="PT Astra Serif"/>
          <w:sz w:val="28"/>
          <w:szCs w:val="28"/>
        </w:rPr>
        <w:tab/>
      </w:r>
      <w:r w:rsidRPr="005D6EF7">
        <w:rPr>
          <w:rFonts w:ascii="PT Astra Serif" w:eastAsia="Calibri" w:hAnsi="PT Astra Serif"/>
          <w:sz w:val="28"/>
          <w:szCs w:val="28"/>
        </w:rPr>
        <w:t xml:space="preserve"> </w:t>
      </w:r>
    </w:p>
    <w:p w:rsidR="00354A71" w:rsidRPr="00F6170D" w:rsidRDefault="00354A71" w:rsidP="005D6EF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F2D36">
        <w:rPr>
          <w:rFonts w:ascii="PT Astra Serif" w:hAnsi="PT Astra Serif"/>
          <w:i/>
          <w:sz w:val="28"/>
          <w:szCs w:val="28"/>
        </w:rPr>
        <w:tab/>
      </w:r>
      <w:r w:rsidRPr="00F6170D">
        <w:rPr>
          <w:rFonts w:ascii="PT Astra Serif" w:hAnsi="PT Astra Serif"/>
          <w:sz w:val="28"/>
          <w:szCs w:val="28"/>
        </w:rPr>
        <w:t>7.4.</w:t>
      </w:r>
      <w:r w:rsidR="005D6EF7">
        <w:rPr>
          <w:rFonts w:ascii="PT Astra Serif" w:hAnsi="PT Astra Serif"/>
          <w:sz w:val="28"/>
          <w:szCs w:val="28"/>
        </w:rPr>
        <w:t xml:space="preserve">  </w:t>
      </w:r>
      <w:r w:rsidRPr="00F6170D">
        <w:rPr>
          <w:rFonts w:ascii="PT Astra Serif" w:hAnsi="PT Astra Serif"/>
          <w:sz w:val="28"/>
          <w:szCs w:val="28"/>
        </w:rPr>
        <w:t>В  нарушение п. 383 Инструкции по бюджетному учету от 01.12.2010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F6170D">
        <w:rPr>
          <w:rFonts w:ascii="PT Astra Serif" w:hAnsi="PT Astra Serif"/>
          <w:sz w:val="28"/>
          <w:szCs w:val="28"/>
        </w:rPr>
        <w:t>157н  в  МБДОУ 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F6170D">
        <w:rPr>
          <w:rFonts w:ascii="PT Astra Serif" w:hAnsi="PT Astra Serif"/>
          <w:sz w:val="28"/>
          <w:szCs w:val="28"/>
        </w:rPr>
        <w:t xml:space="preserve">136  </w:t>
      </w:r>
      <w:r w:rsidRPr="005D6EF7">
        <w:rPr>
          <w:rFonts w:ascii="PT Astra Serif" w:hAnsi="PT Astra Serif"/>
          <w:b/>
          <w:sz w:val="28"/>
          <w:szCs w:val="28"/>
        </w:rPr>
        <w:t>имущество (оборудование), переданное  в безвозмездное</w:t>
      </w:r>
      <w:r w:rsidR="00DE7DEC">
        <w:rPr>
          <w:rFonts w:ascii="PT Astra Serif" w:hAnsi="PT Astra Serif"/>
          <w:b/>
          <w:sz w:val="28"/>
          <w:szCs w:val="28"/>
        </w:rPr>
        <w:t xml:space="preserve"> </w:t>
      </w:r>
      <w:r w:rsidRPr="005D6EF7">
        <w:rPr>
          <w:rFonts w:ascii="PT Astra Serif" w:hAnsi="PT Astra Serif"/>
          <w:b/>
          <w:sz w:val="28"/>
          <w:szCs w:val="28"/>
        </w:rPr>
        <w:t xml:space="preserve"> пользование</w:t>
      </w:r>
      <w:r w:rsidR="00DE7DEC">
        <w:rPr>
          <w:rFonts w:ascii="PT Astra Serif" w:hAnsi="PT Astra Serif"/>
          <w:b/>
          <w:sz w:val="28"/>
          <w:szCs w:val="28"/>
        </w:rPr>
        <w:t xml:space="preserve"> </w:t>
      </w:r>
      <w:r w:rsidRPr="00F6170D">
        <w:rPr>
          <w:rFonts w:ascii="PT Astra Serif" w:hAnsi="PT Astra Serif"/>
          <w:sz w:val="28"/>
          <w:szCs w:val="28"/>
        </w:rPr>
        <w:t xml:space="preserve"> ООО «Город Кафе»</w:t>
      </w:r>
      <w:r w:rsidR="00DE7DEC">
        <w:rPr>
          <w:rFonts w:ascii="PT Astra Serif" w:hAnsi="PT Astra Serif"/>
          <w:sz w:val="28"/>
          <w:szCs w:val="28"/>
        </w:rPr>
        <w:t xml:space="preserve"> </w:t>
      </w:r>
      <w:r w:rsidRPr="00F6170D">
        <w:rPr>
          <w:rFonts w:ascii="PT Astra Serif" w:hAnsi="PT Astra Serif"/>
          <w:sz w:val="28"/>
          <w:szCs w:val="28"/>
        </w:rPr>
        <w:t xml:space="preserve"> </w:t>
      </w:r>
      <w:r w:rsidRPr="005D6EF7">
        <w:rPr>
          <w:rFonts w:ascii="PT Astra Serif" w:hAnsi="PT Astra Serif"/>
          <w:b/>
          <w:sz w:val="28"/>
          <w:szCs w:val="28"/>
        </w:rPr>
        <w:t>на забалансовом счете</w:t>
      </w:r>
      <w:r w:rsidRPr="00F6170D">
        <w:rPr>
          <w:rFonts w:ascii="PT Astra Serif" w:hAnsi="PT Astra Serif"/>
          <w:sz w:val="28"/>
          <w:szCs w:val="28"/>
        </w:rPr>
        <w:t xml:space="preserve"> 26 «Имущество, переданное  в безвозмездное пользование»  </w:t>
      </w:r>
      <w:r w:rsidRPr="005D6EF7">
        <w:rPr>
          <w:rFonts w:ascii="PT Astra Serif" w:hAnsi="PT Astra Serif"/>
          <w:b/>
          <w:sz w:val="28"/>
          <w:szCs w:val="28"/>
        </w:rPr>
        <w:t>не  отражено</w:t>
      </w:r>
      <w:r w:rsidRPr="00F6170D">
        <w:rPr>
          <w:rFonts w:ascii="PT Astra Serif" w:hAnsi="PT Astra Serif"/>
          <w:sz w:val="28"/>
          <w:szCs w:val="28"/>
        </w:rPr>
        <w:t xml:space="preserve"> имущество на общую сумму 113 880,84 руб. </w:t>
      </w:r>
    </w:p>
    <w:p w:rsidR="00354A71" w:rsidRDefault="00354A71" w:rsidP="005D6EF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6170D">
        <w:rPr>
          <w:rFonts w:ascii="PT Astra Serif" w:hAnsi="PT Astra Serif"/>
          <w:sz w:val="28"/>
          <w:szCs w:val="28"/>
        </w:rPr>
        <w:lastRenderedPageBreak/>
        <w:tab/>
        <w:t>По состоянию на 31.12.2022 по  счету 26 «Имущество, переданное  в безвозмездное пользование» учитывалось  имущество не в полном объеме (</w:t>
      </w:r>
      <w:r w:rsidR="002859FF">
        <w:rPr>
          <w:rFonts w:ascii="PT Astra Serif" w:hAnsi="PT Astra Serif"/>
          <w:sz w:val="28"/>
          <w:szCs w:val="28"/>
        </w:rPr>
        <w:t>1 173 783,04 руб.). В то время</w:t>
      </w:r>
      <w:proofErr w:type="gramStart"/>
      <w:r w:rsidR="002859FF">
        <w:rPr>
          <w:rFonts w:ascii="PT Astra Serif" w:hAnsi="PT Astra Serif"/>
          <w:sz w:val="28"/>
          <w:szCs w:val="28"/>
        </w:rPr>
        <w:t>,</w:t>
      </w:r>
      <w:proofErr w:type="gramEnd"/>
      <w:r w:rsidR="002859FF">
        <w:rPr>
          <w:rFonts w:ascii="PT Astra Serif" w:hAnsi="PT Astra Serif"/>
          <w:sz w:val="28"/>
          <w:szCs w:val="28"/>
        </w:rPr>
        <w:t xml:space="preserve"> </w:t>
      </w:r>
      <w:r w:rsidRPr="00F6170D">
        <w:rPr>
          <w:rFonts w:ascii="PT Astra Serif" w:hAnsi="PT Astra Serif"/>
          <w:sz w:val="28"/>
          <w:szCs w:val="28"/>
        </w:rPr>
        <w:t xml:space="preserve">как согласно  договора и акта передачи от 09.01.2022  имущество передано на общую сумму 1 287 663,88 руб. </w:t>
      </w:r>
      <w:r w:rsidRPr="00F6170D">
        <w:rPr>
          <w:rFonts w:ascii="PT Astra Serif" w:hAnsi="PT Astra Serif"/>
          <w:sz w:val="28"/>
          <w:szCs w:val="28"/>
        </w:rPr>
        <w:tab/>
        <w:t>В период проверки  оборудование, переданное  в безвозмездное пользование  на сумму 113</w:t>
      </w:r>
      <w:r w:rsidR="00DE7DEC">
        <w:rPr>
          <w:rFonts w:ascii="PT Astra Serif" w:hAnsi="PT Astra Serif"/>
          <w:sz w:val="28"/>
          <w:szCs w:val="28"/>
        </w:rPr>
        <w:t xml:space="preserve"> </w:t>
      </w:r>
      <w:r w:rsidRPr="00F6170D">
        <w:rPr>
          <w:rFonts w:ascii="PT Astra Serif" w:hAnsi="PT Astra Serif"/>
          <w:sz w:val="28"/>
          <w:szCs w:val="28"/>
        </w:rPr>
        <w:t xml:space="preserve"> 880,84 руб. отражено  на забалансовом счете 26 «Имущество, переданное  в безвозмездное пользование».  </w:t>
      </w:r>
    </w:p>
    <w:p w:rsidR="00064F1F" w:rsidRPr="00E5432F" w:rsidRDefault="00064F1F" w:rsidP="005D6EF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E2D8B" w:rsidRDefault="00354A71" w:rsidP="00B4088F">
      <w:pPr>
        <w:spacing w:after="0" w:line="240" w:lineRule="auto"/>
        <w:ind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E5432F">
        <w:rPr>
          <w:rFonts w:ascii="PT Astra Serif" w:hAnsi="PT Astra Serif"/>
          <w:b/>
          <w:sz w:val="28"/>
          <w:szCs w:val="28"/>
        </w:rPr>
        <w:t>8. Прочие нарушения</w:t>
      </w:r>
    </w:p>
    <w:p w:rsidR="00354A71" w:rsidRPr="00B757D7" w:rsidRDefault="00354A71" w:rsidP="00404DAF">
      <w:pPr>
        <w:spacing w:after="0" w:line="24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F246DE">
        <w:rPr>
          <w:rFonts w:ascii="PT Astra Serif" w:hAnsi="PT Astra Serif"/>
          <w:sz w:val="28"/>
          <w:szCs w:val="28"/>
        </w:rPr>
        <w:t xml:space="preserve">8.1. </w:t>
      </w:r>
      <w:r w:rsidR="00E42E2A">
        <w:rPr>
          <w:rFonts w:ascii="PT Astra Serif" w:hAnsi="PT Astra Serif"/>
          <w:sz w:val="28"/>
          <w:szCs w:val="28"/>
        </w:rPr>
        <w:t xml:space="preserve"> </w:t>
      </w:r>
      <w:r w:rsidR="00064F1F">
        <w:rPr>
          <w:rFonts w:ascii="PT Astra Serif" w:hAnsi="PT Astra Serif"/>
          <w:sz w:val="28"/>
          <w:szCs w:val="28"/>
        </w:rPr>
        <w:t>В  нарушение</w:t>
      </w:r>
      <w:r w:rsidRPr="00B757D7">
        <w:rPr>
          <w:rFonts w:ascii="PT Astra Serif" w:hAnsi="PT Astra Serif"/>
          <w:sz w:val="28"/>
          <w:szCs w:val="28"/>
        </w:rPr>
        <w:t xml:space="preserve"> порядка от 17.12.2019</w:t>
      </w:r>
      <w:r w:rsidR="00E42E2A">
        <w:rPr>
          <w:rFonts w:ascii="PT Astra Serif" w:hAnsi="PT Astra Serif"/>
          <w:sz w:val="28"/>
          <w:szCs w:val="28"/>
        </w:rPr>
        <w:t xml:space="preserve"> </w:t>
      </w:r>
      <w:r w:rsidRPr="00B757D7">
        <w:rPr>
          <w:rFonts w:ascii="PT Astra Serif" w:hAnsi="PT Astra Serif"/>
          <w:sz w:val="28"/>
          <w:szCs w:val="28"/>
        </w:rPr>
        <w:t xml:space="preserve"> № 1354 </w:t>
      </w:r>
      <w:r w:rsidRPr="00AC67E5">
        <w:rPr>
          <w:rFonts w:ascii="PT Astra Serif" w:hAnsi="PT Astra Serif"/>
          <w:b/>
          <w:sz w:val="28"/>
          <w:szCs w:val="28"/>
        </w:rPr>
        <w:t xml:space="preserve">первоначальный  План ФХД </w:t>
      </w:r>
      <w:r w:rsidRPr="00B757D7">
        <w:rPr>
          <w:rFonts w:ascii="PT Astra Serif" w:hAnsi="PT Astra Serif"/>
          <w:sz w:val="28"/>
          <w:szCs w:val="28"/>
        </w:rPr>
        <w:t xml:space="preserve">на 2022 год на официальном сайте  в сети Интернет </w:t>
      </w:r>
      <w:r w:rsidRPr="00AC67E5">
        <w:rPr>
          <w:rFonts w:ascii="PT Astra Serif" w:hAnsi="PT Astra Serif"/>
          <w:b/>
          <w:sz w:val="28"/>
          <w:szCs w:val="28"/>
        </w:rPr>
        <w:t>не размещен</w:t>
      </w:r>
      <w:r w:rsidRPr="00B757D7">
        <w:rPr>
          <w:rFonts w:ascii="PT Astra Serif" w:hAnsi="PT Astra Serif"/>
          <w:sz w:val="28"/>
          <w:szCs w:val="28"/>
        </w:rPr>
        <w:t>.</w:t>
      </w:r>
    </w:p>
    <w:p w:rsidR="00354A71" w:rsidRPr="00E5432F" w:rsidRDefault="004F2908" w:rsidP="00404DAF">
      <w:pPr>
        <w:spacing w:after="0" w:line="240" w:lineRule="auto"/>
        <w:ind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</w:t>
      </w:r>
      <w:r w:rsidR="00354A71">
        <w:rPr>
          <w:rFonts w:ascii="PT Astra Serif" w:hAnsi="PT Astra Serif"/>
          <w:sz w:val="28"/>
          <w:szCs w:val="28"/>
        </w:rPr>
        <w:t xml:space="preserve">. </w:t>
      </w:r>
      <w:r w:rsidR="00E42E2A">
        <w:rPr>
          <w:rFonts w:ascii="PT Astra Serif" w:hAnsi="PT Astra Serif"/>
          <w:sz w:val="28"/>
          <w:szCs w:val="28"/>
        </w:rPr>
        <w:t xml:space="preserve"> </w:t>
      </w:r>
      <w:r w:rsidR="00354A71" w:rsidRPr="00F246DE">
        <w:rPr>
          <w:rFonts w:ascii="PT Astra Serif" w:hAnsi="PT Astra Serif"/>
          <w:sz w:val="28"/>
          <w:szCs w:val="28"/>
        </w:rPr>
        <w:t>В  нарушение пунктов 6, 7, 15   раздела II Порядка предоставления информации от   21.07.2011 №  86н, абзаца 2.9 Требований от 26.12.2016</w:t>
      </w:r>
      <w:r w:rsidR="00354A71" w:rsidRPr="00F246DE">
        <w:rPr>
          <w:rFonts w:ascii="PT Astra Serif" w:hAnsi="PT Astra Serif"/>
          <w:color w:val="70AD47" w:themeColor="accent6"/>
          <w:sz w:val="28"/>
          <w:szCs w:val="28"/>
        </w:rPr>
        <w:t xml:space="preserve"> </w:t>
      </w:r>
      <w:r w:rsidR="00354A71" w:rsidRPr="00F246DE">
        <w:rPr>
          <w:rFonts w:ascii="PT Astra Serif" w:hAnsi="PT Astra Serif"/>
          <w:sz w:val="28"/>
          <w:szCs w:val="28"/>
        </w:rPr>
        <w:t>на официальном сайте  в сети Интернет размещен  20.02.2022, с нарушением сро</w:t>
      </w:r>
      <w:r w:rsidR="00B25917">
        <w:rPr>
          <w:rFonts w:ascii="PT Astra Serif" w:hAnsi="PT Astra Serif"/>
          <w:sz w:val="28"/>
          <w:szCs w:val="28"/>
        </w:rPr>
        <w:t xml:space="preserve">ков, </w:t>
      </w:r>
      <w:r w:rsidR="00354A71" w:rsidRPr="00F246DE">
        <w:rPr>
          <w:rFonts w:ascii="PT Astra Serif" w:hAnsi="PT Astra Serif"/>
          <w:sz w:val="28"/>
          <w:szCs w:val="28"/>
        </w:rPr>
        <w:t xml:space="preserve"> через 25 рабочих дней. </w:t>
      </w:r>
    </w:p>
    <w:p w:rsidR="00354A71" w:rsidRPr="00736FA4" w:rsidRDefault="00354A71" w:rsidP="00404DAF">
      <w:pPr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u w:val="single"/>
        </w:rPr>
      </w:pPr>
      <w:r w:rsidRPr="00E5432F">
        <w:rPr>
          <w:rFonts w:ascii="PT Astra Serif" w:hAnsi="PT Astra Serif"/>
          <w:spacing w:val="1"/>
          <w:sz w:val="28"/>
          <w:szCs w:val="28"/>
        </w:rPr>
        <w:tab/>
        <w:t>8.</w:t>
      </w:r>
      <w:r w:rsidR="004F2908">
        <w:rPr>
          <w:rFonts w:ascii="PT Astra Serif" w:hAnsi="PT Astra Serif"/>
          <w:spacing w:val="1"/>
          <w:sz w:val="28"/>
          <w:szCs w:val="28"/>
        </w:rPr>
        <w:t>3</w:t>
      </w:r>
      <w:r w:rsidRPr="00E5432F">
        <w:rPr>
          <w:rFonts w:ascii="PT Astra Serif" w:hAnsi="PT Astra Serif"/>
          <w:spacing w:val="1"/>
          <w:sz w:val="28"/>
          <w:szCs w:val="28"/>
        </w:rPr>
        <w:t>.</w:t>
      </w:r>
      <w:r w:rsidR="0044080B">
        <w:rPr>
          <w:rFonts w:ascii="PT Astra Serif" w:hAnsi="PT Astra Serif"/>
          <w:spacing w:val="1"/>
          <w:sz w:val="28"/>
          <w:szCs w:val="28"/>
        </w:rPr>
        <w:t xml:space="preserve"> </w:t>
      </w:r>
      <w:r w:rsidR="0044080B">
        <w:rPr>
          <w:rFonts w:ascii="PT Astra Serif" w:hAnsi="PT Astra Serif"/>
          <w:sz w:val="28"/>
          <w:szCs w:val="28"/>
        </w:rPr>
        <w:t>Т</w:t>
      </w:r>
      <w:r w:rsidRPr="00736FA4">
        <w:rPr>
          <w:rFonts w:ascii="PT Astra Serif" w:hAnsi="PT Astra Serif"/>
          <w:sz w:val="28"/>
          <w:szCs w:val="28"/>
        </w:rPr>
        <w:t>арификационные списки  велись с замечаниями (отсутствовали подписи ознакомления сотрудников с тарификацией</w:t>
      </w:r>
      <w:r>
        <w:rPr>
          <w:rFonts w:ascii="PT Astra Serif" w:hAnsi="PT Astra Serif"/>
          <w:sz w:val="28"/>
          <w:szCs w:val="28"/>
        </w:rPr>
        <w:t>)</w:t>
      </w:r>
      <w:r w:rsidRPr="00736FA4">
        <w:rPr>
          <w:rFonts w:ascii="PT Astra Serif" w:hAnsi="PT Astra Serif"/>
          <w:sz w:val="28"/>
          <w:szCs w:val="28"/>
        </w:rPr>
        <w:t>.</w:t>
      </w:r>
    </w:p>
    <w:p w:rsidR="00354A71" w:rsidRPr="00064F1F" w:rsidRDefault="00354A71" w:rsidP="00404DAF">
      <w:pPr>
        <w:tabs>
          <w:tab w:val="left" w:pos="-180"/>
        </w:tabs>
        <w:spacing w:after="0" w:line="240" w:lineRule="auto"/>
        <w:ind w:right="-6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 </w:t>
      </w:r>
      <w:r w:rsidRPr="00451BC4">
        <w:rPr>
          <w:rFonts w:ascii="PT Astra Serif" w:hAnsi="PT Astra Serif" w:cs="Arial"/>
          <w:sz w:val="28"/>
          <w:szCs w:val="28"/>
          <w:shd w:val="clear" w:color="auto" w:fill="FFFFFF"/>
        </w:rPr>
        <w:t>8.</w:t>
      </w:r>
      <w:r w:rsidR="004F2908">
        <w:rPr>
          <w:rFonts w:ascii="PT Astra Serif" w:hAnsi="PT Astra Serif" w:cs="Arial"/>
          <w:sz w:val="28"/>
          <w:szCs w:val="28"/>
          <w:shd w:val="clear" w:color="auto" w:fill="FFFFFF"/>
        </w:rPr>
        <w:t>4</w:t>
      </w:r>
      <w:r w:rsidRPr="00451BC4">
        <w:rPr>
          <w:rFonts w:ascii="PT Astra Serif" w:hAnsi="PT Astra Serif" w:cs="Arial"/>
          <w:sz w:val="28"/>
          <w:szCs w:val="28"/>
          <w:shd w:val="clear" w:color="auto" w:fill="FFFFFF"/>
        </w:rPr>
        <w:t xml:space="preserve">. </w:t>
      </w:r>
      <w:r w:rsidR="00E42E2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451BC4">
        <w:rPr>
          <w:rFonts w:ascii="PT Astra Serif" w:hAnsi="PT Astra Serif" w:cs="Arial"/>
          <w:sz w:val="28"/>
          <w:szCs w:val="28"/>
          <w:shd w:val="clear" w:color="auto" w:fill="FFFFFF"/>
        </w:rPr>
        <w:t>В нарушение ст. 19</w:t>
      </w:r>
      <w:r w:rsidRPr="00451BC4">
        <w:rPr>
          <w:rFonts w:ascii="PT Astra Serif" w:hAnsi="PT Astra Serif"/>
          <w:sz w:val="28"/>
          <w:szCs w:val="28"/>
        </w:rPr>
        <w:t xml:space="preserve"> Федерального закона  от 06.01.2013 № 402-ФЗ «О бухгалтерском учете»,   </w:t>
      </w:r>
      <w:r w:rsidRPr="00451BC4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Приложения № 10 «Положение о внутреннем финансовом контроле Учреждения» МБДОУ № 136 </w:t>
      </w:r>
      <w:r w:rsidRPr="00064F1F">
        <w:rPr>
          <w:rFonts w:ascii="PT Astra Serif" w:hAnsi="PT Astra Serif" w:cs="Arial"/>
          <w:sz w:val="28"/>
          <w:szCs w:val="28"/>
          <w:shd w:val="clear" w:color="auto" w:fill="FFFFFF"/>
        </w:rPr>
        <w:t>внутренний финансовый  контроль не осуществлялся, и  журнал  учета результатов  внутреннего контроля проверке не представлен.</w:t>
      </w:r>
    </w:p>
    <w:p w:rsidR="00354A71" w:rsidRDefault="00354A71" w:rsidP="00064F1F">
      <w:pPr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1"/>
          <w:sz w:val="28"/>
          <w:szCs w:val="28"/>
        </w:rPr>
        <w:t xml:space="preserve">         </w:t>
      </w:r>
      <w:r w:rsidRPr="00B757D7">
        <w:rPr>
          <w:rFonts w:ascii="PT Astra Serif" w:hAnsi="PT Astra Serif"/>
          <w:sz w:val="28"/>
          <w:szCs w:val="28"/>
        </w:rPr>
        <w:t>8.</w:t>
      </w:r>
      <w:r w:rsidR="004F2908">
        <w:rPr>
          <w:rFonts w:ascii="PT Astra Serif" w:hAnsi="PT Astra Serif"/>
          <w:sz w:val="28"/>
          <w:szCs w:val="28"/>
        </w:rPr>
        <w:t>5</w:t>
      </w:r>
      <w:r w:rsidRPr="00B757D7">
        <w:rPr>
          <w:rFonts w:ascii="PT Astra Serif" w:hAnsi="PT Astra Serif"/>
          <w:sz w:val="28"/>
          <w:szCs w:val="28"/>
        </w:rPr>
        <w:t xml:space="preserve">. </w:t>
      </w:r>
      <w:r w:rsidR="00E42E2A">
        <w:rPr>
          <w:rFonts w:ascii="PT Astra Serif" w:hAnsi="PT Astra Serif"/>
          <w:sz w:val="28"/>
          <w:szCs w:val="28"/>
        </w:rPr>
        <w:t xml:space="preserve"> </w:t>
      </w:r>
      <w:r w:rsidRPr="00B757D7">
        <w:rPr>
          <w:rFonts w:ascii="PT Astra Serif" w:hAnsi="PT Astra Serif"/>
          <w:sz w:val="28"/>
          <w:szCs w:val="28"/>
        </w:rPr>
        <w:t xml:space="preserve">В нарушение  статьи 50 Трудового кодекса РФ коллективный договор МБДОУ  № 136 на 2020-2023 годы на уведомительную регистрацию в  Агентстве по развитию человеческого потенциала и трудовых ресурсов   Ульяновской области  </w:t>
      </w:r>
      <w:proofErr w:type="gramStart"/>
      <w:r w:rsidRPr="00B757D7">
        <w:rPr>
          <w:rFonts w:ascii="PT Astra Serif" w:hAnsi="PT Astra Serif"/>
          <w:sz w:val="28"/>
          <w:szCs w:val="28"/>
        </w:rPr>
        <w:t>направлен</w:t>
      </w:r>
      <w:proofErr w:type="gramEnd"/>
      <w:r w:rsidRPr="00B757D7">
        <w:rPr>
          <w:rFonts w:ascii="PT Astra Serif" w:hAnsi="PT Astra Serif"/>
          <w:sz w:val="28"/>
          <w:szCs w:val="28"/>
        </w:rPr>
        <w:t xml:space="preserve">  через 53 дня со дня принятия, а именно с несоблюдением  установленного семидневного срока на  46 дней.</w:t>
      </w:r>
    </w:p>
    <w:p w:rsidR="00064F1F" w:rsidRPr="00064F1F" w:rsidRDefault="00064F1F" w:rsidP="00064F1F">
      <w:pPr>
        <w:spacing w:after="0" w:line="240" w:lineRule="auto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D61C10" w:rsidRDefault="009E0C34" w:rsidP="0044080B">
      <w:pPr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E0C34">
        <w:rPr>
          <w:rFonts w:ascii="PT Astra Serif" w:hAnsi="PT Astra Serif"/>
          <w:spacing w:val="1"/>
          <w:sz w:val="28"/>
          <w:szCs w:val="28"/>
        </w:rPr>
        <w:t xml:space="preserve">Начальник </w:t>
      </w:r>
      <w:proofErr w:type="gramStart"/>
      <w:r w:rsidRPr="009E0C34">
        <w:rPr>
          <w:rFonts w:ascii="PT Astra Serif" w:hAnsi="PT Astra Serif"/>
          <w:spacing w:val="1"/>
          <w:sz w:val="28"/>
          <w:szCs w:val="28"/>
        </w:rPr>
        <w:t>контрольно-ревизионного</w:t>
      </w:r>
      <w:proofErr w:type="gramEnd"/>
      <w:r w:rsidRPr="009E0C34">
        <w:rPr>
          <w:rFonts w:ascii="PT Astra Serif" w:hAnsi="PT Astra Serif"/>
          <w:spacing w:val="1"/>
          <w:sz w:val="28"/>
          <w:szCs w:val="28"/>
        </w:rPr>
        <w:t xml:space="preserve"> отдела</w:t>
      </w:r>
      <w:r w:rsidRPr="009E0C34">
        <w:rPr>
          <w:rFonts w:ascii="PT Astra Serif" w:hAnsi="PT Astra Serif"/>
          <w:spacing w:val="1"/>
          <w:sz w:val="28"/>
          <w:szCs w:val="28"/>
        </w:rPr>
        <w:tab/>
      </w:r>
      <w:r w:rsidRPr="009E0C34">
        <w:rPr>
          <w:rFonts w:ascii="PT Astra Serif" w:hAnsi="PT Astra Serif"/>
          <w:spacing w:val="1"/>
          <w:sz w:val="28"/>
          <w:szCs w:val="28"/>
        </w:rPr>
        <w:tab/>
      </w:r>
      <w:r w:rsidRPr="009E0C34">
        <w:rPr>
          <w:rFonts w:ascii="PT Astra Serif" w:hAnsi="PT Astra Serif"/>
          <w:spacing w:val="1"/>
          <w:sz w:val="28"/>
          <w:szCs w:val="28"/>
        </w:rPr>
        <w:tab/>
        <w:t>Т.В.</w:t>
      </w:r>
      <w:r>
        <w:rPr>
          <w:rFonts w:ascii="PT Astra Serif" w:hAnsi="PT Astra Serif"/>
          <w:spacing w:val="1"/>
          <w:sz w:val="28"/>
          <w:szCs w:val="28"/>
        </w:rPr>
        <w:t xml:space="preserve"> </w:t>
      </w:r>
      <w:r w:rsidR="00074D5B">
        <w:rPr>
          <w:rFonts w:ascii="PT Astra Serif" w:hAnsi="PT Astra Serif"/>
          <w:spacing w:val="1"/>
          <w:sz w:val="28"/>
          <w:szCs w:val="28"/>
        </w:rPr>
        <w:t>Бирковс</w:t>
      </w:r>
      <w:r w:rsidRPr="009E0C34">
        <w:rPr>
          <w:rFonts w:ascii="PT Astra Serif" w:hAnsi="PT Astra Serif"/>
          <w:spacing w:val="1"/>
          <w:sz w:val="28"/>
          <w:szCs w:val="28"/>
        </w:rPr>
        <w:t>кая</w:t>
      </w:r>
      <w:r w:rsidR="00D61C10" w:rsidRPr="009E0C34">
        <w:rPr>
          <w:rFonts w:ascii="PT Astra Serif" w:hAnsi="PT Astra Serif"/>
          <w:spacing w:val="1"/>
          <w:sz w:val="28"/>
          <w:szCs w:val="28"/>
        </w:rPr>
        <w:tab/>
      </w:r>
    </w:p>
    <w:tbl>
      <w:tblPr>
        <w:tblW w:w="12191" w:type="dxa"/>
        <w:tblInd w:w="-34" w:type="dxa"/>
        <w:tblLayout w:type="fixed"/>
        <w:tblLook w:val="04A0"/>
      </w:tblPr>
      <w:tblGrid>
        <w:gridCol w:w="9057"/>
        <w:gridCol w:w="3134"/>
      </w:tblGrid>
      <w:tr w:rsidR="00360C28" w:rsidRPr="00445C00" w:rsidTr="009E0C34">
        <w:trPr>
          <w:trHeight w:val="444"/>
        </w:trPr>
        <w:tc>
          <w:tcPr>
            <w:tcW w:w="9057" w:type="dxa"/>
          </w:tcPr>
          <w:p w:rsidR="00360C28" w:rsidRPr="00445C00" w:rsidRDefault="00360C28" w:rsidP="0044080B">
            <w:pPr>
              <w:tabs>
                <w:tab w:val="left" w:pos="0"/>
                <w:tab w:val="left" w:pos="8160"/>
              </w:tabs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Align w:val="bottom"/>
          </w:tcPr>
          <w:p w:rsidR="00360C28" w:rsidRPr="00445C00" w:rsidRDefault="00360C28" w:rsidP="0044080B">
            <w:pPr>
              <w:tabs>
                <w:tab w:val="left" w:pos="-53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FC75B0" w:rsidRDefault="00FC75B0" w:rsidP="0044080B">
      <w:pPr>
        <w:spacing w:after="0" w:line="240" w:lineRule="auto"/>
      </w:pPr>
    </w:p>
    <w:sectPr w:rsidR="00FC75B0" w:rsidSect="00064F1F">
      <w:headerReference w:type="even" r:id="rId8"/>
      <w:headerReference w:type="default" r:id="rId9"/>
      <w:headerReference w:type="first" r:id="rId10"/>
      <w:pgSz w:w="11906" w:h="16838"/>
      <w:pgMar w:top="567" w:right="567" w:bottom="284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73" w:rsidRDefault="00BA0573">
      <w:pPr>
        <w:spacing w:after="0" w:line="240" w:lineRule="auto"/>
      </w:pPr>
      <w:r>
        <w:separator/>
      </w:r>
    </w:p>
  </w:endnote>
  <w:endnote w:type="continuationSeparator" w:id="1">
    <w:p w:rsidR="00BA0573" w:rsidRDefault="00BA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73" w:rsidRDefault="00BA0573">
      <w:pPr>
        <w:spacing w:after="0" w:line="240" w:lineRule="auto"/>
      </w:pPr>
      <w:r>
        <w:separator/>
      </w:r>
    </w:p>
  </w:footnote>
  <w:footnote w:type="continuationSeparator" w:id="1">
    <w:p w:rsidR="00BA0573" w:rsidRDefault="00BA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73" w:rsidRDefault="00FD037D" w:rsidP="00A468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05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0573" w:rsidRDefault="00BA05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73" w:rsidRDefault="00FD037D">
    <w:pPr>
      <w:pStyle w:val="a3"/>
      <w:jc w:val="center"/>
    </w:pPr>
    <w:fldSimple w:instr=" PAGE   \* MERGEFORMAT ">
      <w:r w:rsidR="00E42E2A">
        <w:rPr>
          <w:noProof/>
        </w:rPr>
        <w:t>5</w:t>
      </w:r>
    </w:fldSimple>
  </w:p>
  <w:p w:rsidR="00BA0573" w:rsidRDefault="00BA0573" w:rsidP="00A468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73" w:rsidRDefault="00BA0573" w:rsidP="00A4689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12A"/>
    <w:multiLevelType w:val="hybridMultilevel"/>
    <w:tmpl w:val="DD4C283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0F72055"/>
    <w:multiLevelType w:val="hybridMultilevel"/>
    <w:tmpl w:val="4DA2BC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F1FA5"/>
    <w:multiLevelType w:val="hybridMultilevel"/>
    <w:tmpl w:val="5D6C6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54D4"/>
    <w:multiLevelType w:val="hybridMultilevel"/>
    <w:tmpl w:val="F196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2836"/>
    <w:multiLevelType w:val="hybridMultilevel"/>
    <w:tmpl w:val="8E2EF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42667"/>
    <w:multiLevelType w:val="hybridMultilevel"/>
    <w:tmpl w:val="2EFE52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23459E"/>
    <w:multiLevelType w:val="hybridMultilevel"/>
    <w:tmpl w:val="1DB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F18EA"/>
    <w:multiLevelType w:val="hybridMultilevel"/>
    <w:tmpl w:val="026C5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1672C"/>
    <w:multiLevelType w:val="hybridMultilevel"/>
    <w:tmpl w:val="ABEAD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67E38"/>
    <w:multiLevelType w:val="hybridMultilevel"/>
    <w:tmpl w:val="C652C3FA"/>
    <w:lvl w:ilvl="0" w:tplc="5B02D76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16F457D"/>
    <w:multiLevelType w:val="hybridMultilevel"/>
    <w:tmpl w:val="7B444002"/>
    <w:lvl w:ilvl="0" w:tplc="0E5666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D3DF6"/>
    <w:multiLevelType w:val="hybridMultilevel"/>
    <w:tmpl w:val="B3C0678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26320CAE"/>
    <w:multiLevelType w:val="hybridMultilevel"/>
    <w:tmpl w:val="AD449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731E5"/>
    <w:multiLevelType w:val="hybridMultilevel"/>
    <w:tmpl w:val="5F023D5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AC27F8C"/>
    <w:multiLevelType w:val="hybridMultilevel"/>
    <w:tmpl w:val="DE3E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357AE"/>
    <w:multiLevelType w:val="hybridMultilevel"/>
    <w:tmpl w:val="F87A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030A2"/>
    <w:multiLevelType w:val="hybridMultilevel"/>
    <w:tmpl w:val="08BA40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>
    <w:nsid w:val="3122236C"/>
    <w:multiLevelType w:val="hybridMultilevel"/>
    <w:tmpl w:val="9AF2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321FA"/>
    <w:multiLevelType w:val="hybridMultilevel"/>
    <w:tmpl w:val="39FE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4A31D8B"/>
    <w:multiLevelType w:val="hybridMultilevel"/>
    <w:tmpl w:val="D2BE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C2A07"/>
    <w:multiLevelType w:val="hybridMultilevel"/>
    <w:tmpl w:val="F586C2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B26C8E"/>
    <w:multiLevelType w:val="hybridMultilevel"/>
    <w:tmpl w:val="8022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10220"/>
    <w:multiLevelType w:val="hybridMultilevel"/>
    <w:tmpl w:val="74C6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919A1"/>
    <w:multiLevelType w:val="hybridMultilevel"/>
    <w:tmpl w:val="63CAB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84E1E"/>
    <w:multiLevelType w:val="hybridMultilevel"/>
    <w:tmpl w:val="B84A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F4A11"/>
    <w:multiLevelType w:val="hybridMultilevel"/>
    <w:tmpl w:val="B316DF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11732D4"/>
    <w:multiLevelType w:val="hybridMultilevel"/>
    <w:tmpl w:val="50846C44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5228165C"/>
    <w:multiLevelType w:val="hybridMultilevel"/>
    <w:tmpl w:val="069A8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95EF7"/>
    <w:multiLevelType w:val="hybridMultilevel"/>
    <w:tmpl w:val="0AB4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F205B"/>
    <w:multiLevelType w:val="hybridMultilevel"/>
    <w:tmpl w:val="D546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E185F"/>
    <w:multiLevelType w:val="hybridMultilevel"/>
    <w:tmpl w:val="679C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77C47"/>
    <w:multiLevelType w:val="hybridMultilevel"/>
    <w:tmpl w:val="AEC41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D6DA4"/>
    <w:multiLevelType w:val="hybridMultilevel"/>
    <w:tmpl w:val="214E1D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34575"/>
    <w:multiLevelType w:val="hybridMultilevel"/>
    <w:tmpl w:val="C776A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240537"/>
    <w:multiLevelType w:val="hybridMultilevel"/>
    <w:tmpl w:val="50F4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F5E48"/>
    <w:multiLevelType w:val="hybridMultilevel"/>
    <w:tmpl w:val="73702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1A77E0"/>
    <w:multiLevelType w:val="hybridMultilevel"/>
    <w:tmpl w:val="173E2010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7">
    <w:nsid w:val="7D8952C5"/>
    <w:multiLevelType w:val="hybridMultilevel"/>
    <w:tmpl w:val="0ED2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32"/>
  </w:num>
  <w:num w:numId="7">
    <w:abstractNumId w:val="36"/>
  </w:num>
  <w:num w:numId="8">
    <w:abstractNumId w:val="5"/>
  </w:num>
  <w:num w:numId="9">
    <w:abstractNumId w:val="31"/>
  </w:num>
  <w:num w:numId="10">
    <w:abstractNumId w:val="17"/>
  </w:num>
  <w:num w:numId="11">
    <w:abstractNumId w:val="19"/>
  </w:num>
  <w:num w:numId="12">
    <w:abstractNumId w:val="20"/>
  </w:num>
  <w:num w:numId="13">
    <w:abstractNumId w:val="22"/>
  </w:num>
  <w:num w:numId="14">
    <w:abstractNumId w:val="6"/>
  </w:num>
  <w:num w:numId="15">
    <w:abstractNumId w:val="30"/>
  </w:num>
  <w:num w:numId="16">
    <w:abstractNumId w:val="11"/>
  </w:num>
  <w:num w:numId="17">
    <w:abstractNumId w:val="0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23"/>
  </w:num>
  <w:num w:numId="32">
    <w:abstractNumId w:val="13"/>
  </w:num>
  <w:num w:numId="33">
    <w:abstractNumId w:val="25"/>
  </w:num>
  <w:num w:numId="34">
    <w:abstractNumId w:val="21"/>
  </w:num>
  <w:num w:numId="35">
    <w:abstractNumId w:val="10"/>
  </w:num>
  <w:num w:numId="36">
    <w:abstractNumId w:val="26"/>
  </w:num>
  <w:num w:numId="37">
    <w:abstractNumId w:val="37"/>
  </w:num>
  <w:num w:numId="38">
    <w:abstractNumId w:val="35"/>
  </w:num>
  <w:num w:numId="39">
    <w:abstractNumId w:val="29"/>
  </w:num>
  <w:num w:numId="40">
    <w:abstractNumId w:val="2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353"/>
    <w:rsid w:val="00004940"/>
    <w:rsid w:val="000338FA"/>
    <w:rsid w:val="00052473"/>
    <w:rsid w:val="000629A3"/>
    <w:rsid w:val="0006304E"/>
    <w:rsid w:val="00063759"/>
    <w:rsid w:val="00064F1F"/>
    <w:rsid w:val="000727D8"/>
    <w:rsid w:val="00074D5B"/>
    <w:rsid w:val="00091A6E"/>
    <w:rsid w:val="000A22CE"/>
    <w:rsid w:val="000A2634"/>
    <w:rsid w:val="000A2908"/>
    <w:rsid w:val="000B3626"/>
    <w:rsid w:val="000B3A75"/>
    <w:rsid w:val="000B5C43"/>
    <w:rsid w:val="000C3229"/>
    <w:rsid w:val="000C7084"/>
    <w:rsid w:val="000C75CF"/>
    <w:rsid w:val="000D3CA7"/>
    <w:rsid w:val="000D6EED"/>
    <w:rsid w:val="000D78BA"/>
    <w:rsid w:val="000E628B"/>
    <w:rsid w:val="000F200A"/>
    <w:rsid w:val="00103204"/>
    <w:rsid w:val="00111FD1"/>
    <w:rsid w:val="00122556"/>
    <w:rsid w:val="0015193B"/>
    <w:rsid w:val="00154125"/>
    <w:rsid w:val="00170EEB"/>
    <w:rsid w:val="00171667"/>
    <w:rsid w:val="00174B31"/>
    <w:rsid w:val="001914EC"/>
    <w:rsid w:val="001E769D"/>
    <w:rsid w:val="00207830"/>
    <w:rsid w:val="002115EF"/>
    <w:rsid w:val="00220557"/>
    <w:rsid w:val="00225F83"/>
    <w:rsid w:val="00234229"/>
    <w:rsid w:val="00245A9C"/>
    <w:rsid w:val="0025053A"/>
    <w:rsid w:val="00265120"/>
    <w:rsid w:val="00266899"/>
    <w:rsid w:val="00282DDF"/>
    <w:rsid w:val="00285121"/>
    <w:rsid w:val="00285297"/>
    <w:rsid w:val="002859FF"/>
    <w:rsid w:val="00294E11"/>
    <w:rsid w:val="002966A6"/>
    <w:rsid w:val="002A0832"/>
    <w:rsid w:val="002A2E60"/>
    <w:rsid w:val="002A69C7"/>
    <w:rsid w:val="002A6E43"/>
    <w:rsid w:val="002B32DE"/>
    <w:rsid w:val="002B3409"/>
    <w:rsid w:val="002B67A0"/>
    <w:rsid w:val="002C6F17"/>
    <w:rsid w:val="002D7892"/>
    <w:rsid w:val="002E7224"/>
    <w:rsid w:val="002F5E89"/>
    <w:rsid w:val="002F6EBC"/>
    <w:rsid w:val="00313B6F"/>
    <w:rsid w:val="00315B72"/>
    <w:rsid w:val="00315BB4"/>
    <w:rsid w:val="00317320"/>
    <w:rsid w:val="00324D06"/>
    <w:rsid w:val="00330717"/>
    <w:rsid w:val="00354A71"/>
    <w:rsid w:val="00360664"/>
    <w:rsid w:val="00360C28"/>
    <w:rsid w:val="00366D06"/>
    <w:rsid w:val="0037214E"/>
    <w:rsid w:val="00374F93"/>
    <w:rsid w:val="003753C6"/>
    <w:rsid w:val="003756B4"/>
    <w:rsid w:val="00393C74"/>
    <w:rsid w:val="003B3DB1"/>
    <w:rsid w:val="003B6454"/>
    <w:rsid w:val="003C2129"/>
    <w:rsid w:val="003C508B"/>
    <w:rsid w:val="003C7502"/>
    <w:rsid w:val="003E4766"/>
    <w:rsid w:val="003F2353"/>
    <w:rsid w:val="003F2456"/>
    <w:rsid w:val="003F3773"/>
    <w:rsid w:val="00402CCD"/>
    <w:rsid w:val="00404DAF"/>
    <w:rsid w:val="004078C3"/>
    <w:rsid w:val="00420D3C"/>
    <w:rsid w:val="00424189"/>
    <w:rsid w:val="00425377"/>
    <w:rsid w:val="00426341"/>
    <w:rsid w:val="0044080B"/>
    <w:rsid w:val="00445C00"/>
    <w:rsid w:val="004609BB"/>
    <w:rsid w:val="00461F2B"/>
    <w:rsid w:val="00487E2B"/>
    <w:rsid w:val="004931A9"/>
    <w:rsid w:val="004A72FF"/>
    <w:rsid w:val="004B559B"/>
    <w:rsid w:val="004B58A7"/>
    <w:rsid w:val="004C16E2"/>
    <w:rsid w:val="004D009E"/>
    <w:rsid w:val="004D11AA"/>
    <w:rsid w:val="004D1FA0"/>
    <w:rsid w:val="004E1872"/>
    <w:rsid w:val="004E2D8B"/>
    <w:rsid w:val="004E53FB"/>
    <w:rsid w:val="004F2908"/>
    <w:rsid w:val="004F5AA1"/>
    <w:rsid w:val="00501FB1"/>
    <w:rsid w:val="00503FA5"/>
    <w:rsid w:val="00506F7F"/>
    <w:rsid w:val="00516FE2"/>
    <w:rsid w:val="00523930"/>
    <w:rsid w:val="00524BB2"/>
    <w:rsid w:val="0053317D"/>
    <w:rsid w:val="005549E3"/>
    <w:rsid w:val="00566551"/>
    <w:rsid w:val="00566F1A"/>
    <w:rsid w:val="00572345"/>
    <w:rsid w:val="00582B0A"/>
    <w:rsid w:val="00584456"/>
    <w:rsid w:val="0058505B"/>
    <w:rsid w:val="0058646F"/>
    <w:rsid w:val="005A522F"/>
    <w:rsid w:val="005A5AC7"/>
    <w:rsid w:val="005B1701"/>
    <w:rsid w:val="005C69A9"/>
    <w:rsid w:val="005D094C"/>
    <w:rsid w:val="005D6EF7"/>
    <w:rsid w:val="005F01B7"/>
    <w:rsid w:val="005F345B"/>
    <w:rsid w:val="005F4981"/>
    <w:rsid w:val="005F7499"/>
    <w:rsid w:val="00615005"/>
    <w:rsid w:val="00625AAF"/>
    <w:rsid w:val="00625D2D"/>
    <w:rsid w:val="006306C7"/>
    <w:rsid w:val="00647E61"/>
    <w:rsid w:val="006504AB"/>
    <w:rsid w:val="00663FAD"/>
    <w:rsid w:val="00676BA9"/>
    <w:rsid w:val="00681982"/>
    <w:rsid w:val="00684965"/>
    <w:rsid w:val="0068689A"/>
    <w:rsid w:val="0069747F"/>
    <w:rsid w:val="006C3AB5"/>
    <w:rsid w:val="006D2A7D"/>
    <w:rsid w:val="006E4387"/>
    <w:rsid w:val="006F2A05"/>
    <w:rsid w:val="007074FD"/>
    <w:rsid w:val="00715C69"/>
    <w:rsid w:val="00727B45"/>
    <w:rsid w:val="0074058F"/>
    <w:rsid w:val="00745B92"/>
    <w:rsid w:val="007635B9"/>
    <w:rsid w:val="00773E92"/>
    <w:rsid w:val="007856DC"/>
    <w:rsid w:val="00791976"/>
    <w:rsid w:val="00795D9E"/>
    <w:rsid w:val="007B1E28"/>
    <w:rsid w:val="007C0D28"/>
    <w:rsid w:val="007C22C6"/>
    <w:rsid w:val="007D426E"/>
    <w:rsid w:val="007E4B91"/>
    <w:rsid w:val="00800CC4"/>
    <w:rsid w:val="00823A3A"/>
    <w:rsid w:val="00824810"/>
    <w:rsid w:val="008251FD"/>
    <w:rsid w:val="00840CC6"/>
    <w:rsid w:val="008548ED"/>
    <w:rsid w:val="008604A0"/>
    <w:rsid w:val="00865712"/>
    <w:rsid w:val="008665F1"/>
    <w:rsid w:val="008733B1"/>
    <w:rsid w:val="00875FFE"/>
    <w:rsid w:val="00884610"/>
    <w:rsid w:val="00884FB1"/>
    <w:rsid w:val="00886F96"/>
    <w:rsid w:val="00895E12"/>
    <w:rsid w:val="008A1AED"/>
    <w:rsid w:val="008A1DE1"/>
    <w:rsid w:val="008A2198"/>
    <w:rsid w:val="008A3C43"/>
    <w:rsid w:val="008B00FE"/>
    <w:rsid w:val="008B516E"/>
    <w:rsid w:val="008B74A8"/>
    <w:rsid w:val="008C017E"/>
    <w:rsid w:val="008C05BC"/>
    <w:rsid w:val="008C074E"/>
    <w:rsid w:val="008C1736"/>
    <w:rsid w:val="008C34E0"/>
    <w:rsid w:val="008D1FF3"/>
    <w:rsid w:val="008E0FC7"/>
    <w:rsid w:val="008F1BBC"/>
    <w:rsid w:val="00902DFD"/>
    <w:rsid w:val="0091260D"/>
    <w:rsid w:val="009156EF"/>
    <w:rsid w:val="00922905"/>
    <w:rsid w:val="00922F1E"/>
    <w:rsid w:val="00933BC7"/>
    <w:rsid w:val="00944E06"/>
    <w:rsid w:val="009478D7"/>
    <w:rsid w:val="00951E32"/>
    <w:rsid w:val="0095404B"/>
    <w:rsid w:val="00970B48"/>
    <w:rsid w:val="0097563C"/>
    <w:rsid w:val="009914CB"/>
    <w:rsid w:val="009942A8"/>
    <w:rsid w:val="00996546"/>
    <w:rsid w:val="00996D97"/>
    <w:rsid w:val="00997691"/>
    <w:rsid w:val="009A1BBB"/>
    <w:rsid w:val="009A7673"/>
    <w:rsid w:val="009C471D"/>
    <w:rsid w:val="009D7DEF"/>
    <w:rsid w:val="009E0C34"/>
    <w:rsid w:val="009E61DC"/>
    <w:rsid w:val="009E65D3"/>
    <w:rsid w:val="009E6998"/>
    <w:rsid w:val="009F49D6"/>
    <w:rsid w:val="009F4E7E"/>
    <w:rsid w:val="00A1275E"/>
    <w:rsid w:val="00A178C0"/>
    <w:rsid w:val="00A21FAE"/>
    <w:rsid w:val="00A221B8"/>
    <w:rsid w:val="00A24173"/>
    <w:rsid w:val="00A3638F"/>
    <w:rsid w:val="00A416F5"/>
    <w:rsid w:val="00A42860"/>
    <w:rsid w:val="00A4592A"/>
    <w:rsid w:val="00A4689A"/>
    <w:rsid w:val="00A46B9E"/>
    <w:rsid w:val="00A51053"/>
    <w:rsid w:val="00A51D5B"/>
    <w:rsid w:val="00A63F77"/>
    <w:rsid w:val="00A67703"/>
    <w:rsid w:val="00A85888"/>
    <w:rsid w:val="00A86961"/>
    <w:rsid w:val="00A9738E"/>
    <w:rsid w:val="00AA2B0C"/>
    <w:rsid w:val="00AA339B"/>
    <w:rsid w:val="00AA5BF7"/>
    <w:rsid w:val="00AA6B73"/>
    <w:rsid w:val="00AC67E5"/>
    <w:rsid w:val="00AC7C04"/>
    <w:rsid w:val="00AE663C"/>
    <w:rsid w:val="00AF29B2"/>
    <w:rsid w:val="00AF7BED"/>
    <w:rsid w:val="00B07ACE"/>
    <w:rsid w:val="00B17B3C"/>
    <w:rsid w:val="00B20D2B"/>
    <w:rsid w:val="00B25917"/>
    <w:rsid w:val="00B4088F"/>
    <w:rsid w:val="00B443D9"/>
    <w:rsid w:val="00B45E5B"/>
    <w:rsid w:val="00B463E6"/>
    <w:rsid w:val="00B46988"/>
    <w:rsid w:val="00B54EA6"/>
    <w:rsid w:val="00B55971"/>
    <w:rsid w:val="00B62226"/>
    <w:rsid w:val="00B72A96"/>
    <w:rsid w:val="00B76342"/>
    <w:rsid w:val="00B8249D"/>
    <w:rsid w:val="00B84287"/>
    <w:rsid w:val="00B974BC"/>
    <w:rsid w:val="00BA0573"/>
    <w:rsid w:val="00BA377B"/>
    <w:rsid w:val="00BB477C"/>
    <w:rsid w:val="00BC641A"/>
    <w:rsid w:val="00BD50CF"/>
    <w:rsid w:val="00C100F3"/>
    <w:rsid w:val="00C110D9"/>
    <w:rsid w:val="00C35EE0"/>
    <w:rsid w:val="00C373F9"/>
    <w:rsid w:val="00C5347F"/>
    <w:rsid w:val="00C54928"/>
    <w:rsid w:val="00C56184"/>
    <w:rsid w:val="00C712CD"/>
    <w:rsid w:val="00C817EE"/>
    <w:rsid w:val="00C82A99"/>
    <w:rsid w:val="00C8361B"/>
    <w:rsid w:val="00C90953"/>
    <w:rsid w:val="00C91B9D"/>
    <w:rsid w:val="00C93790"/>
    <w:rsid w:val="00CA2126"/>
    <w:rsid w:val="00CB4A42"/>
    <w:rsid w:val="00CC16E9"/>
    <w:rsid w:val="00CC2ED2"/>
    <w:rsid w:val="00CC55CD"/>
    <w:rsid w:val="00CD242A"/>
    <w:rsid w:val="00CD5585"/>
    <w:rsid w:val="00CD7102"/>
    <w:rsid w:val="00CD77D6"/>
    <w:rsid w:val="00CD79C0"/>
    <w:rsid w:val="00CF17AB"/>
    <w:rsid w:val="00D113A1"/>
    <w:rsid w:val="00D30DEB"/>
    <w:rsid w:val="00D500F5"/>
    <w:rsid w:val="00D56AFC"/>
    <w:rsid w:val="00D61C10"/>
    <w:rsid w:val="00D91E8D"/>
    <w:rsid w:val="00D92BB0"/>
    <w:rsid w:val="00D973FF"/>
    <w:rsid w:val="00DB1005"/>
    <w:rsid w:val="00DB1776"/>
    <w:rsid w:val="00DD2197"/>
    <w:rsid w:val="00DD742B"/>
    <w:rsid w:val="00DE544C"/>
    <w:rsid w:val="00DE5F5A"/>
    <w:rsid w:val="00DE7DEC"/>
    <w:rsid w:val="00DF40D7"/>
    <w:rsid w:val="00DF6159"/>
    <w:rsid w:val="00DF621C"/>
    <w:rsid w:val="00DF7425"/>
    <w:rsid w:val="00E131D0"/>
    <w:rsid w:val="00E13ED8"/>
    <w:rsid w:val="00E25E8B"/>
    <w:rsid w:val="00E2663B"/>
    <w:rsid w:val="00E338EA"/>
    <w:rsid w:val="00E42E2A"/>
    <w:rsid w:val="00E471B9"/>
    <w:rsid w:val="00E54A1A"/>
    <w:rsid w:val="00E6356D"/>
    <w:rsid w:val="00E82561"/>
    <w:rsid w:val="00E86B8B"/>
    <w:rsid w:val="00E908F8"/>
    <w:rsid w:val="00EA2BE8"/>
    <w:rsid w:val="00EB3FAC"/>
    <w:rsid w:val="00EC4F47"/>
    <w:rsid w:val="00ED1974"/>
    <w:rsid w:val="00ED7473"/>
    <w:rsid w:val="00EE2B3D"/>
    <w:rsid w:val="00F06A08"/>
    <w:rsid w:val="00F137DB"/>
    <w:rsid w:val="00F27DA1"/>
    <w:rsid w:val="00F32FA6"/>
    <w:rsid w:val="00F34C10"/>
    <w:rsid w:val="00F4192B"/>
    <w:rsid w:val="00F460E6"/>
    <w:rsid w:val="00F5575A"/>
    <w:rsid w:val="00F6263C"/>
    <w:rsid w:val="00F64944"/>
    <w:rsid w:val="00F65836"/>
    <w:rsid w:val="00F73E65"/>
    <w:rsid w:val="00F83130"/>
    <w:rsid w:val="00F866D1"/>
    <w:rsid w:val="00F900FE"/>
    <w:rsid w:val="00F922CF"/>
    <w:rsid w:val="00F926CA"/>
    <w:rsid w:val="00FC06D5"/>
    <w:rsid w:val="00FC3A72"/>
    <w:rsid w:val="00FC75B0"/>
    <w:rsid w:val="00FD037D"/>
    <w:rsid w:val="00FE2F99"/>
    <w:rsid w:val="00FE4D64"/>
    <w:rsid w:val="00FE5206"/>
    <w:rsid w:val="00FE7BC7"/>
    <w:rsid w:val="00FF0027"/>
    <w:rsid w:val="00FF3C7B"/>
    <w:rsid w:val="00FF70E0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03"/>
  </w:style>
  <w:style w:type="paragraph" w:styleId="1">
    <w:name w:val="heading 1"/>
    <w:basedOn w:val="a"/>
    <w:next w:val="a"/>
    <w:link w:val="10"/>
    <w:uiPriority w:val="99"/>
    <w:qFormat/>
    <w:rsid w:val="00265120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6512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512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51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45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5C00"/>
  </w:style>
  <w:style w:type="paragraph" w:styleId="a6">
    <w:name w:val="List Paragraph"/>
    <w:basedOn w:val="a"/>
    <w:uiPriority w:val="34"/>
    <w:qFormat/>
    <w:rsid w:val="00445C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45C00"/>
    <w:rPr>
      <w:color w:val="0000FF"/>
      <w:u w:val="single"/>
    </w:rPr>
  </w:style>
  <w:style w:type="paragraph" w:styleId="a8">
    <w:name w:val="No Spacing"/>
    <w:link w:val="a9"/>
    <w:uiPriority w:val="1"/>
    <w:qFormat/>
    <w:rsid w:val="00D6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D61C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6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2651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Без интервала Знак1"/>
    <w:basedOn w:val="a0"/>
    <w:uiPriority w:val="1"/>
    <w:locked/>
    <w:rsid w:val="0026512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265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0"/>
    <w:uiPriority w:val="99"/>
    <w:rsid w:val="00265120"/>
  </w:style>
  <w:style w:type="character" w:customStyle="1" w:styleId="apple-converted-space">
    <w:name w:val="apple-converted-space"/>
    <w:basedOn w:val="a0"/>
    <w:uiPriority w:val="99"/>
    <w:rsid w:val="00265120"/>
  </w:style>
  <w:style w:type="paragraph" w:customStyle="1" w:styleId="ConsPlusNormal">
    <w:name w:val="ConsPlusNormal"/>
    <w:link w:val="ConsPlusNormal0"/>
    <w:rsid w:val="00265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51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26512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rsid w:val="002651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26512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rsid w:val="002651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3"/>
    <w:uiPriority w:val="99"/>
    <w:semiHidden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1"/>
    <w:uiPriority w:val="99"/>
    <w:semiHidden/>
    <w:rsid w:val="002651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99"/>
    <w:qFormat/>
    <w:rsid w:val="00265120"/>
    <w:pPr>
      <w:numPr>
        <w:ilvl w:val="1"/>
      </w:numPr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265120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2651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2651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26512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26512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7">
    <w:name w:val="Emphasis"/>
    <w:basedOn w:val="a0"/>
    <w:qFormat/>
    <w:rsid w:val="00265120"/>
    <w:rPr>
      <w:i/>
      <w:iCs/>
    </w:rPr>
  </w:style>
  <w:style w:type="paragraph" w:customStyle="1" w:styleId="ConsNormal">
    <w:name w:val="ConsNormal"/>
    <w:rsid w:val="002651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FontStyle53">
    <w:name w:val="Font Style53"/>
    <w:basedOn w:val="a0"/>
    <w:uiPriority w:val="99"/>
    <w:rsid w:val="0026512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65120"/>
    <w:pPr>
      <w:widowControl w:val="0"/>
      <w:autoSpaceDE w:val="0"/>
      <w:autoSpaceDN w:val="0"/>
      <w:adjustRightInd w:val="0"/>
      <w:spacing w:after="0" w:line="310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rsid w:val="00265120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5120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formattext">
    <w:name w:val="formattext"/>
    <w:basedOn w:val="a"/>
    <w:rsid w:val="002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26512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9">
    <w:name w:val="endnote text"/>
    <w:basedOn w:val="a"/>
    <w:link w:val="af8"/>
    <w:uiPriority w:val="99"/>
    <w:semiHidden/>
    <w:unhideWhenUsed/>
    <w:rsid w:val="002651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265120"/>
    <w:pPr>
      <w:widowControl w:val="0"/>
      <w:autoSpaceDE w:val="0"/>
      <w:autoSpaceDN w:val="0"/>
      <w:adjustRightInd w:val="0"/>
      <w:spacing w:after="0" w:line="306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rsid w:val="00265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32DA-CD11-436C-97B3-5A069158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revizor3</cp:lastModifiedBy>
  <cp:revision>111</cp:revision>
  <dcterms:created xsi:type="dcterms:W3CDTF">2021-06-07T09:45:00Z</dcterms:created>
  <dcterms:modified xsi:type="dcterms:W3CDTF">2023-03-10T09:56:00Z</dcterms:modified>
</cp:coreProperties>
</file>