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B0" w:rsidRPr="000E6EE9" w:rsidRDefault="001C2FB0" w:rsidP="000615F3">
      <w:pPr>
        <w:spacing w:line="18" w:lineRule="atLeast"/>
        <w:jc w:val="center"/>
        <w:rPr>
          <w:rFonts w:ascii="PT Astra Serif" w:hAnsi="PT Astra Serif"/>
          <w:b/>
          <w:sz w:val="26"/>
          <w:szCs w:val="26"/>
        </w:rPr>
      </w:pPr>
      <w:r w:rsidRPr="000E6EE9">
        <w:rPr>
          <w:rFonts w:ascii="PT Astra Serif" w:hAnsi="PT Astra Serif"/>
          <w:b/>
          <w:sz w:val="26"/>
          <w:szCs w:val="26"/>
        </w:rPr>
        <w:t>Информация</w:t>
      </w:r>
      <w:r w:rsidR="002D04C9" w:rsidRPr="000E6EE9">
        <w:rPr>
          <w:rFonts w:ascii="PT Astra Serif" w:hAnsi="PT Astra Serif"/>
          <w:b/>
          <w:sz w:val="26"/>
          <w:szCs w:val="26"/>
        </w:rPr>
        <w:t xml:space="preserve"> </w:t>
      </w:r>
      <w:r w:rsidRPr="000E6EE9">
        <w:rPr>
          <w:rFonts w:ascii="PT Astra Serif" w:hAnsi="PT Astra Serif"/>
          <w:b/>
          <w:sz w:val="26"/>
          <w:szCs w:val="26"/>
        </w:rPr>
        <w:t>о проведении проверки в рамках ведомственного контроля</w:t>
      </w:r>
    </w:p>
    <w:p w:rsidR="001C2FB0" w:rsidRPr="000E6EE9" w:rsidRDefault="001C2FB0" w:rsidP="000615F3">
      <w:pPr>
        <w:spacing w:line="18" w:lineRule="atLeast"/>
        <w:jc w:val="center"/>
        <w:rPr>
          <w:rFonts w:ascii="PT Astra Serif" w:hAnsi="PT Astra Serif"/>
          <w:b/>
          <w:sz w:val="26"/>
          <w:szCs w:val="26"/>
        </w:rPr>
      </w:pPr>
      <w:r w:rsidRPr="000E6EE9">
        <w:rPr>
          <w:rFonts w:ascii="PT Astra Serif" w:hAnsi="PT Astra Serif"/>
          <w:b/>
          <w:sz w:val="26"/>
          <w:szCs w:val="26"/>
        </w:rPr>
        <w:t>в сфере закупок для обеспечения муниципальных нужд</w:t>
      </w:r>
    </w:p>
    <w:p w:rsidR="00BF15B9" w:rsidRPr="000E6EE9" w:rsidRDefault="001C2FB0" w:rsidP="000615F3">
      <w:pPr>
        <w:ind w:left="318" w:right="-249"/>
        <w:jc w:val="center"/>
        <w:rPr>
          <w:rFonts w:ascii="PT Astra Serif" w:hAnsi="PT Astra Serif"/>
          <w:b/>
          <w:sz w:val="26"/>
          <w:szCs w:val="26"/>
        </w:rPr>
      </w:pPr>
      <w:r w:rsidRPr="000E6EE9">
        <w:rPr>
          <w:rFonts w:ascii="PT Astra Serif" w:hAnsi="PT Astra Serif"/>
          <w:b/>
          <w:sz w:val="26"/>
          <w:szCs w:val="26"/>
        </w:rPr>
        <w:t>в муниципальном</w:t>
      </w:r>
      <w:r w:rsidR="007E785B" w:rsidRPr="000E6EE9">
        <w:rPr>
          <w:rFonts w:ascii="PT Astra Serif" w:hAnsi="PT Astra Serif"/>
          <w:b/>
          <w:sz w:val="26"/>
          <w:szCs w:val="26"/>
        </w:rPr>
        <w:t xml:space="preserve"> </w:t>
      </w:r>
      <w:r w:rsidRPr="000E6EE9">
        <w:rPr>
          <w:rFonts w:ascii="PT Astra Serif" w:hAnsi="PT Astra Serif"/>
          <w:b/>
          <w:sz w:val="26"/>
          <w:szCs w:val="26"/>
        </w:rPr>
        <w:t>бюджетном дошкольном общеобразовательном учреждении</w:t>
      </w:r>
      <w:r w:rsidR="00BB3F13" w:rsidRPr="000E6EE9">
        <w:rPr>
          <w:rFonts w:ascii="PT Astra Serif" w:hAnsi="PT Astra Serif"/>
          <w:b/>
          <w:sz w:val="26"/>
          <w:szCs w:val="26"/>
        </w:rPr>
        <w:t xml:space="preserve"> </w:t>
      </w:r>
      <w:r w:rsidR="005138A4" w:rsidRPr="000E6EE9">
        <w:rPr>
          <w:b/>
          <w:sz w:val="26"/>
          <w:szCs w:val="26"/>
        </w:rPr>
        <w:t>Центр</w:t>
      </w:r>
      <w:r w:rsidR="005138A4" w:rsidRPr="000E6EE9">
        <w:rPr>
          <w:b/>
          <w:sz w:val="26"/>
          <w:szCs w:val="26"/>
        </w:rPr>
        <w:t>е</w:t>
      </w:r>
      <w:r w:rsidR="005138A4" w:rsidRPr="000E6EE9">
        <w:rPr>
          <w:b/>
          <w:sz w:val="26"/>
          <w:szCs w:val="26"/>
        </w:rPr>
        <w:t xml:space="preserve"> развития ребенка - детский сад № 246</w:t>
      </w:r>
      <w:r w:rsidR="005138A4" w:rsidRPr="000E6EE9">
        <w:rPr>
          <w:b/>
          <w:sz w:val="26"/>
          <w:szCs w:val="26"/>
        </w:rPr>
        <w:t>.</w:t>
      </w:r>
    </w:p>
    <w:p w:rsidR="00081E4F" w:rsidRPr="000E6EE9" w:rsidRDefault="00081E4F" w:rsidP="00081E4F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081E4F" w:rsidRPr="000E6EE9" w:rsidRDefault="00081E4F" w:rsidP="00210703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bCs/>
          <w:sz w:val="26"/>
          <w:szCs w:val="26"/>
        </w:rPr>
        <w:t xml:space="preserve">В период </w:t>
      </w:r>
      <w:r w:rsidR="00BF15B9" w:rsidRPr="000E6EE9">
        <w:rPr>
          <w:rFonts w:ascii="PT Astra Serif" w:hAnsi="PT Astra Serif"/>
          <w:sz w:val="26"/>
          <w:szCs w:val="26"/>
        </w:rPr>
        <w:t xml:space="preserve">с </w:t>
      </w:r>
      <w:r w:rsidR="00C521BA" w:rsidRPr="000E6EE9">
        <w:rPr>
          <w:rFonts w:ascii="PT Astra Serif" w:hAnsi="PT Astra Serif"/>
          <w:sz w:val="26"/>
          <w:szCs w:val="26"/>
        </w:rPr>
        <w:t>28</w:t>
      </w:r>
      <w:r w:rsidR="00536109" w:rsidRPr="000E6EE9">
        <w:rPr>
          <w:rFonts w:ascii="PT Astra Serif" w:hAnsi="PT Astra Serif"/>
          <w:sz w:val="26"/>
          <w:szCs w:val="26"/>
        </w:rPr>
        <w:t>.0</w:t>
      </w:r>
      <w:r w:rsidR="00C521BA" w:rsidRPr="000E6EE9">
        <w:rPr>
          <w:rFonts w:ascii="PT Astra Serif" w:hAnsi="PT Astra Serif"/>
          <w:sz w:val="26"/>
          <w:szCs w:val="26"/>
        </w:rPr>
        <w:t>7</w:t>
      </w:r>
      <w:r w:rsidR="00345EE3" w:rsidRPr="000E6EE9">
        <w:rPr>
          <w:rFonts w:ascii="PT Astra Serif" w:hAnsi="PT Astra Serif"/>
          <w:sz w:val="26"/>
          <w:szCs w:val="26"/>
        </w:rPr>
        <w:t>.202</w:t>
      </w:r>
      <w:r w:rsidR="00C521BA" w:rsidRPr="000E6EE9">
        <w:rPr>
          <w:rFonts w:ascii="PT Astra Serif" w:hAnsi="PT Astra Serif"/>
          <w:sz w:val="26"/>
          <w:szCs w:val="26"/>
        </w:rPr>
        <w:t>5 по 11</w:t>
      </w:r>
      <w:r w:rsidR="00550120" w:rsidRPr="000E6EE9">
        <w:rPr>
          <w:rFonts w:ascii="PT Astra Serif" w:hAnsi="PT Astra Serif"/>
          <w:sz w:val="26"/>
          <w:szCs w:val="26"/>
        </w:rPr>
        <w:t>.0</w:t>
      </w:r>
      <w:r w:rsidR="00C521BA" w:rsidRPr="000E6EE9">
        <w:rPr>
          <w:rFonts w:ascii="PT Astra Serif" w:hAnsi="PT Astra Serif"/>
          <w:sz w:val="26"/>
          <w:szCs w:val="26"/>
        </w:rPr>
        <w:t>8</w:t>
      </w:r>
      <w:r w:rsidR="00036D31" w:rsidRPr="000E6EE9">
        <w:rPr>
          <w:rFonts w:ascii="PT Astra Serif" w:hAnsi="PT Astra Serif"/>
          <w:sz w:val="26"/>
          <w:szCs w:val="26"/>
        </w:rPr>
        <w:t>.202</w:t>
      </w:r>
      <w:r w:rsidR="00DD0969" w:rsidRPr="000E6EE9">
        <w:rPr>
          <w:rFonts w:ascii="PT Astra Serif" w:hAnsi="PT Astra Serif"/>
          <w:sz w:val="26"/>
          <w:szCs w:val="26"/>
        </w:rPr>
        <w:t>5</w:t>
      </w:r>
      <w:r w:rsidRPr="000E6EE9">
        <w:rPr>
          <w:rFonts w:ascii="PT Astra Serif" w:hAnsi="PT Astra Serif"/>
          <w:sz w:val="26"/>
          <w:szCs w:val="26"/>
        </w:rPr>
        <w:t xml:space="preserve"> контрольно-ревизионным отделом Управления образования администрации города Ульяновска проведена плановая проверка соблюдения муниципальным бюджетным   </w:t>
      </w:r>
      <w:r w:rsidR="002E132A" w:rsidRPr="000E6EE9">
        <w:rPr>
          <w:rFonts w:ascii="PT Astra Serif" w:hAnsi="PT Astra Serif"/>
          <w:sz w:val="26"/>
          <w:szCs w:val="26"/>
        </w:rPr>
        <w:t xml:space="preserve">дошкольным </w:t>
      </w:r>
      <w:r w:rsidR="00550120" w:rsidRPr="000E6EE9">
        <w:rPr>
          <w:rFonts w:ascii="PT Astra Serif" w:hAnsi="PT Astra Serif"/>
          <w:sz w:val="26"/>
          <w:szCs w:val="26"/>
        </w:rPr>
        <w:t>обще</w:t>
      </w:r>
      <w:r w:rsidRPr="000E6EE9">
        <w:rPr>
          <w:rFonts w:ascii="PT Astra Serif" w:hAnsi="PT Astra Serif"/>
          <w:sz w:val="26"/>
          <w:szCs w:val="26"/>
        </w:rPr>
        <w:t>образовательным</w:t>
      </w:r>
      <w:r w:rsidR="007F3886" w:rsidRPr="000E6EE9">
        <w:rPr>
          <w:rFonts w:ascii="PT Astra Serif" w:hAnsi="PT Astra Serif"/>
          <w:sz w:val="26"/>
          <w:szCs w:val="26"/>
        </w:rPr>
        <w:t xml:space="preserve"> </w:t>
      </w:r>
      <w:r w:rsidR="007E785B" w:rsidRPr="000E6EE9">
        <w:rPr>
          <w:rFonts w:ascii="PT Astra Serif" w:hAnsi="PT Astra Serif"/>
          <w:sz w:val="26"/>
          <w:szCs w:val="26"/>
        </w:rPr>
        <w:t xml:space="preserve">   </w:t>
      </w:r>
      <w:r w:rsidR="00DD0969" w:rsidRPr="000E6EE9">
        <w:rPr>
          <w:rFonts w:ascii="PT Astra Serif" w:hAnsi="PT Astra Serif"/>
          <w:sz w:val="26"/>
          <w:szCs w:val="26"/>
        </w:rPr>
        <w:t xml:space="preserve">  учреждением</w:t>
      </w:r>
      <w:r w:rsidR="00C521BA" w:rsidRPr="000E6EE9">
        <w:rPr>
          <w:sz w:val="26"/>
          <w:szCs w:val="26"/>
        </w:rPr>
        <w:t xml:space="preserve"> </w:t>
      </w:r>
      <w:r w:rsidR="00C521BA" w:rsidRPr="000E6EE9">
        <w:rPr>
          <w:sz w:val="26"/>
          <w:szCs w:val="26"/>
        </w:rPr>
        <w:t>Центр</w:t>
      </w:r>
      <w:r w:rsidR="00C521BA" w:rsidRPr="000E6EE9">
        <w:rPr>
          <w:sz w:val="26"/>
          <w:szCs w:val="26"/>
        </w:rPr>
        <w:t>ом</w:t>
      </w:r>
      <w:r w:rsidR="00C521BA" w:rsidRPr="000E6EE9">
        <w:rPr>
          <w:sz w:val="26"/>
          <w:szCs w:val="26"/>
        </w:rPr>
        <w:t xml:space="preserve"> развития ребенка - детский сад № </w:t>
      </w:r>
      <w:r w:rsidR="00C521BA" w:rsidRPr="000E6EE9">
        <w:rPr>
          <w:sz w:val="26"/>
          <w:szCs w:val="26"/>
        </w:rPr>
        <w:t xml:space="preserve">246 </w:t>
      </w:r>
      <w:r w:rsidR="00C521BA" w:rsidRPr="000E6EE9">
        <w:rPr>
          <w:rFonts w:ascii="PT Astra Serif" w:hAnsi="PT Astra Serif"/>
          <w:sz w:val="26"/>
          <w:szCs w:val="26"/>
        </w:rPr>
        <w:t>(</w:t>
      </w:r>
      <w:r w:rsidRPr="000E6EE9">
        <w:rPr>
          <w:rFonts w:ascii="PT Astra Serif" w:hAnsi="PT Astra Serif"/>
          <w:sz w:val="26"/>
          <w:szCs w:val="26"/>
        </w:rPr>
        <w:t xml:space="preserve">далее – Учреждение) законодательства </w:t>
      </w:r>
      <w:r w:rsidR="0030507B" w:rsidRPr="000E6EE9">
        <w:rPr>
          <w:rFonts w:ascii="PT Astra Serif" w:hAnsi="PT Astra Serif"/>
          <w:sz w:val="26"/>
          <w:szCs w:val="26"/>
        </w:rPr>
        <w:t xml:space="preserve">в сфере закупок для </w:t>
      </w:r>
      <w:r w:rsidR="00945B8F" w:rsidRPr="000E6EE9">
        <w:rPr>
          <w:rFonts w:ascii="PT Astra Serif" w:hAnsi="PT Astra Serif"/>
          <w:sz w:val="26"/>
          <w:szCs w:val="26"/>
        </w:rPr>
        <w:t xml:space="preserve">обеспечения </w:t>
      </w:r>
      <w:r w:rsidR="0030507B" w:rsidRPr="000E6EE9">
        <w:rPr>
          <w:rFonts w:ascii="PT Astra Serif" w:hAnsi="PT Astra Serif"/>
          <w:sz w:val="26"/>
          <w:szCs w:val="26"/>
        </w:rPr>
        <w:t xml:space="preserve">муниципальных нужд </w:t>
      </w:r>
      <w:r w:rsidR="0088237F" w:rsidRPr="000E6EE9">
        <w:rPr>
          <w:rFonts w:ascii="PT Astra Serif" w:hAnsi="PT Astra Serif"/>
          <w:sz w:val="26"/>
          <w:szCs w:val="26"/>
        </w:rPr>
        <w:t>за период с 01.01.202</w:t>
      </w:r>
      <w:r w:rsidR="00DD0969" w:rsidRPr="000E6EE9">
        <w:rPr>
          <w:rFonts w:ascii="PT Astra Serif" w:hAnsi="PT Astra Serif"/>
          <w:sz w:val="26"/>
          <w:szCs w:val="26"/>
        </w:rPr>
        <w:t>4</w:t>
      </w:r>
      <w:r w:rsidR="0088237F" w:rsidRPr="000E6EE9">
        <w:rPr>
          <w:rFonts w:ascii="PT Astra Serif" w:hAnsi="PT Astra Serif"/>
          <w:sz w:val="26"/>
          <w:szCs w:val="26"/>
        </w:rPr>
        <w:t xml:space="preserve"> по 31.12.202</w:t>
      </w:r>
      <w:r w:rsidR="00DD0969" w:rsidRPr="000E6EE9">
        <w:rPr>
          <w:rFonts w:ascii="PT Astra Serif" w:hAnsi="PT Astra Serif"/>
          <w:sz w:val="26"/>
          <w:szCs w:val="26"/>
        </w:rPr>
        <w:t>4</w:t>
      </w:r>
      <w:r w:rsidRPr="000E6EE9">
        <w:rPr>
          <w:rFonts w:ascii="PT Astra Serif" w:hAnsi="PT Astra Serif"/>
          <w:sz w:val="26"/>
          <w:szCs w:val="26"/>
        </w:rPr>
        <w:t xml:space="preserve">. </w:t>
      </w:r>
    </w:p>
    <w:p w:rsidR="00081E4F" w:rsidRPr="000E6EE9" w:rsidRDefault="00081E4F" w:rsidP="00021A7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bCs/>
          <w:sz w:val="26"/>
          <w:szCs w:val="26"/>
        </w:rPr>
        <w:t xml:space="preserve">В результате проведения выборочным методом плановой проверки </w:t>
      </w:r>
      <w:r w:rsidRPr="000E6EE9">
        <w:rPr>
          <w:rFonts w:ascii="PT Astra Serif" w:hAnsi="PT Astra Serif"/>
          <w:sz w:val="26"/>
          <w:szCs w:val="26"/>
        </w:rPr>
        <w:t xml:space="preserve">Федерального закона </w:t>
      </w:r>
      <w:r w:rsidRPr="000E6EE9">
        <w:rPr>
          <w:rFonts w:ascii="PT Astra Serif" w:hAnsi="PT Astra Serif"/>
          <w:color w:val="000000"/>
          <w:spacing w:val="-2"/>
          <w:sz w:val="26"/>
          <w:szCs w:val="26"/>
        </w:rPr>
        <w:t>от 05.04.2013 № 44-ФЗ «О контрактной системе в сфере закупок товаров, работ, услуг для государственных и муниципальных нужд» (далее - Закон о контрактной системе)</w:t>
      </w:r>
      <w:r w:rsidR="00FC3113" w:rsidRPr="000E6EE9">
        <w:rPr>
          <w:rFonts w:ascii="PT Astra Serif" w:hAnsi="PT Astra Serif"/>
          <w:color w:val="000000"/>
          <w:spacing w:val="-2"/>
          <w:sz w:val="26"/>
          <w:szCs w:val="26"/>
        </w:rPr>
        <w:t xml:space="preserve"> установлено</w:t>
      </w:r>
      <w:r w:rsidR="009F0467" w:rsidRPr="000E6EE9">
        <w:rPr>
          <w:rFonts w:ascii="PT Astra Serif" w:hAnsi="PT Astra Serif"/>
          <w:color w:val="000000"/>
          <w:spacing w:val="-2"/>
          <w:sz w:val="26"/>
          <w:szCs w:val="26"/>
        </w:rPr>
        <w:t xml:space="preserve"> следующее</w:t>
      </w:r>
      <w:r w:rsidR="00FC3113" w:rsidRPr="000E6EE9">
        <w:rPr>
          <w:rFonts w:ascii="PT Astra Serif" w:hAnsi="PT Astra Serif"/>
          <w:color w:val="000000"/>
          <w:spacing w:val="-2"/>
          <w:sz w:val="26"/>
          <w:szCs w:val="26"/>
        </w:rPr>
        <w:t>:</w:t>
      </w:r>
    </w:p>
    <w:p w:rsidR="000B2297" w:rsidRPr="000E6EE9" w:rsidRDefault="00EE4350" w:rsidP="000B2297">
      <w:pPr>
        <w:shd w:val="clear" w:color="auto" w:fill="FFFFFF"/>
        <w:jc w:val="both"/>
        <w:rPr>
          <w:rFonts w:ascii="PT Astra Serif" w:eastAsia="Calibri" w:hAnsi="PT Astra Serif"/>
          <w:sz w:val="26"/>
          <w:szCs w:val="26"/>
        </w:rPr>
      </w:pPr>
      <w:r w:rsidRPr="000E6EE9">
        <w:rPr>
          <w:rFonts w:ascii="PT Astra Serif" w:eastAsia="Calibri" w:hAnsi="PT Astra Serif"/>
          <w:sz w:val="26"/>
          <w:szCs w:val="26"/>
        </w:rPr>
        <w:t xml:space="preserve"> </w:t>
      </w:r>
      <w:r w:rsidR="000B2297" w:rsidRPr="000E6EE9">
        <w:rPr>
          <w:rFonts w:ascii="PT Astra Serif" w:eastAsia="Calibri" w:hAnsi="PT Astra Serif"/>
          <w:sz w:val="26"/>
          <w:szCs w:val="26"/>
        </w:rPr>
        <w:t xml:space="preserve">           1. Уровень квалификации контрактного управляющего Учреждения соответствует требованиям, установленным частью 6 статьи 38 Закона о контрактной системе.</w:t>
      </w:r>
    </w:p>
    <w:p w:rsidR="000B2297" w:rsidRPr="000E6EE9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6"/>
          <w:szCs w:val="26"/>
        </w:rPr>
      </w:pPr>
      <w:r w:rsidRPr="000E6EE9">
        <w:rPr>
          <w:rFonts w:ascii="PT Astra Serif" w:eastAsia="Calibri" w:hAnsi="PT Astra Serif"/>
          <w:sz w:val="26"/>
          <w:szCs w:val="26"/>
        </w:rPr>
        <w:t xml:space="preserve">           2. План-график закупок товаров, работ, услуг на 2024 год утвержден руководителем Учреждения и размещён на официальном сайте ЕИС своевременно.</w:t>
      </w:r>
    </w:p>
    <w:p w:rsidR="000B2297" w:rsidRPr="000E6EE9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6"/>
          <w:szCs w:val="26"/>
        </w:rPr>
      </w:pPr>
      <w:r w:rsidRPr="000E6EE9">
        <w:rPr>
          <w:rFonts w:ascii="PT Astra Serif" w:eastAsia="Calibri" w:hAnsi="PT Astra Serif"/>
          <w:sz w:val="26"/>
          <w:szCs w:val="26"/>
        </w:rPr>
        <w:t xml:space="preserve">           3. </w:t>
      </w:r>
      <w:r w:rsidRPr="000E6EE9">
        <w:rPr>
          <w:rFonts w:ascii="PT Astra Serif" w:hAnsi="PT Astra Serif"/>
          <w:sz w:val="26"/>
          <w:szCs w:val="26"/>
        </w:rPr>
        <w:t>В соответствии с частью 4 статьи 30 Закона о контрактной системе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частью 2 статьи 30 Закона о контрактной системе и разместить такой отчёт в ЕИС до 1 апреля года, следующего за отчётным.</w:t>
      </w:r>
    </w:p>
    <w:p w:rsidR="000B2297" w:rsidRPr="000E6EE9" w:rsidRDefault="000B2297" w:rsidP="000B2297">
      <w:pPr>
        <w:shd w:val="clear" w:color="auto" w:fill="FFFFFF"/>
        <w:ind w:firstLine="708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>Учреждением отчёт об объёме закупок у субъектов малого предпринимательства, социально ориентированных некоммерческих организаций за 2024 год в ЕИС размещен своевременно 21.03.2025</w:t>
      </w:r>
    </w:p>
    <w:p w:rsidR="000B2297" w:rsidRPr="000E6EE9" w:rsidRDefault="000B2297" w:rsidP="000B2297">
      <w:pPr>
        <w:shd w:val="clear" w:color="auto" w:fill="FFFFFF"/>
        <w:ind w:firstLine="708"/>
        <w:jc w:val="both"/>
        <w:rPr>
          <w:rFonts w:ascii="PT Astra Serif" w:hAnsi="PT Astra Serif" w:cs="Calibri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 xml:space="preserve">  4. В соответствии с частью</w:t>
      </w:r>
      <w:r w:rsidRPr="000E6EE9">
        <w:rPr>
          <w:rFonts w:ascii="PT Astra Serif" w:hAnsi="PT Astra Serif" w:cs="Calibri"/>
          <w:sz w:val="26"/>
          <w:szCs w:val="26"/>
        </w:rPr>
        <w:t xml:space="preserve"> 2 статьи 30.1 </w:t>
      </w:r>
      <w:r w:rsidRPr="000E6EE9">
        <w:rPr>
          <w:rFonts w:ascii="PT Astra Serif" w:hAnsi="PT Astra Serif"/>
          <w:sz w:val="26"/>
          <w:szCs w:val="26"/>
        </w:rPr>
        <w:t>Закона о контрактной системе</w:t>
      </w:r>
      <w:r w:rsidRPr="000E6EE9">
        <w:rPr>
          <w:rFonts w:ascii="PT Astra Serif" w:hAnsi="PT Astra Serif" w:cs="Calibri"/>
          <w:sz w:val="26"/>
          <w:szCs w:val="26"/>
        </w:rPr>
        <w:t xml:space="preserve"> по итогам года заказчик до 1 апреля года, следующего за отчетным годом составляет 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r w:rsidRPr="000E6EE9">
        <w:rPr>
          <w:rFonts w:ascii="PT Astra Serif" w:hAnsi="PT Astra Serif"/>
          <w:sz w:val="26"/>
          <w:szCs w:val="26"/>
        </w:rPr>
        <w:t>частью 1</w:t>
      </w:r>
      <w:r w:rsidRPr="000E6EE9">
        <w:rPr>
          <w:sz w:val="26"/>
          <w:szCs w:val="26"/>
        </w:rPr>
        <w:t xml:space="preserve"> </w:t>
      </w:r>
      <w:r w:rsidRPr="000E6EE9">
        <w:rPr>
          <w:rFonts w:ascii="PT Astra Serif" w:hAnsi="PT Astra Serif" w:cs="Calibri"/>
          <w:sz w:val="26"/>
          <w:szCs w:val="26"/>
        </w:rPr>
        <w:t>настоящей статьи и размещает его в ЕИС.</w:t>
      </w:r>
    </w:p>
    <w:p w:rsidR="000B2297" w:rsidRPr="000E6EE9" w:rsidRDefault="000B2297" w:rsidP="000B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 xml:space="preserve">Учреждением отчёт </w:t>
      </w:r>
      <w:r w:rsidR="007F414C" w:rsidRPr="000E6EE9">
        <w:rPr>
          <w:rFonts w:ascii="PT Astra Serif" w:hAnsi="PT Astra Serif"/>
          <w:sz w:val="26"/>
          <w:szCs w:val="26"/>
        </w:rPr>
        <w:t xml:space="preserve">об объёме закупок российских товаров </w:t>
      </w:r>
      <w:r w:rsidRPr="000E6EE9">
        <w:rPr>
          <w:rFonts w:ascii="PT Astra Serif" w:hAnsi="PT Astra Serif"/>
          <w:sz w:val="26"/>
          <w:szCs w:val="26"/>
        </w:rPr>
        <w:t>за 2024 год в ЕИС размещен своевременно 31.01.2025.</w:t>
      </w:r>
    </w:p>
    <w:p w:rsidR="000B2297" w:rsidRPr="000E6EE9" w:rsidRDefault="000B2297" w:rsidP="000B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>5. Нарушений, связанных с превышением максимальной цены контрактов, превышением суммы совокупного годового объёма закупок, заключённых на основании пунктов 4, 5 части 1 статьи 93 Закона о контрактной системе в 2024 году в ходе проверки не установлено.</w:t>
      </w:r>
    </w:p>
    <w:p w:rsidR="000B2297" w:rsidRPr="000E6EE9" w:rsidRDefault="000B2297" w:rsidP="000B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>6.</w:t>
      </w:r>
      <w:r w:rsidRPr="000E6EE9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0E6EE9">
        <w:rPr>
          <w:rFonts w:ascii="PT Astra Serif" w:hAnsi="PT Astra Serif"/>
          <w:sz w:val="26"/>
          <w:szCs w:val="26"/>
        </w:rPr>
        <w:t>В ходе проведения выборочной проверки осуществления закупок в электронных магазинах в проверяемом периоде нарушений требования распоряжения администрации города Ульяновска от 16.04.2019 № 99-р не выявлено.</w:t>
      </w:r>
    </w:p>
    <w:p w:rsidR="000B2297" w:rsidRPr="000E6EE9" w:rsidRDefault="000B2297" w:rsidP="000B2297">
      <w:pPr>
        <w:tabs>
          <w:tab w:val="left" w:pos="301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0E6EE9">
        <w:rPr>
          <w:rFonts w:ascii="PT Astra Serif" w:hAnsi="PT Astra Serif"/>
          <w:sz w:val="26"/>
          <w:szCs w:val="26"/>
        </w:rPr>
        <w:t>7. Нарушений части 1 статьи 23 Закона о контрактной системе Учреждением в ходе выборочной проверки не установлено.</w:t>
      </w:r>
    </w:p>
    <w:p w:rsidR="00036D31" w:rsidRPr="000E6EE9" w:rsidRDefault="00036D31" w:rsidP="004F22C5">
      <w:pPr>
        <w:contextualSpacing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  <w:gridCol w:w="3827"/>
        <w:gridCol w:w="2268"/>
      </w:tblGrid>
      <w:tr w:rsidR="00081E4F" w:rsidRPr="000E6EE9" w:rsidTr="007F3886">
        <w:trPr>
          <w:trHeight w:val="444"/>
        </w:trPr>
        <w:tc>
          <w:tcPr>
            <w:tcW w:w="9781" w:type="dxa"/>
          </w:tcPr>
          <w:p w:rsidR="00081E4F" w:rsidRPr="000E6EE9" w:rsidRDefault="00081E4F" w:rsidP="00FE6C15">
            <w:pPr>
              <w:jc w:val="both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  <w:p w:rsidR="00081E4F" w:rsidRPr="000E6EE9" w:rsidRDefault="00043B80" w:rsidP="007F38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E6EE9">
              <w:rPr>
                <w:rFonts w:ascii="PT Astra Serif" w:hAnsi="PT Astra Serif"/>
                <w:sz w:val="26"/>
                <w:szCs w:val="26"/>
              </w:rPr>
              <w:t>Начальник контрольно</w:t>
            </w:r>
            <w:r w:rsidR="00081E4F" w:rsidRPr="000E6EE9">
              <w:rPr>
                <w:rFonts w:ascii="PT Astra Serif" w:hAnsi="PT Astra Serif"/>
                <w:sz w:val="26"/>
                <w:szCs w:val="26"/>
              </w:rPr>
              <w:t xml:space="preserve"> – ревизионного</w:t>
            </w:r>
            <w:r w:rsidR="009D585E" w:rsidRPr="000E6EE9">
              <w:rPr>
                <w:rFonts w:ascii="PT Astra Serif" w:hAnsi="PT Astra Serif"/>
                <w:sz w:val="26"/>
                <w:szCs w:val="26"/>
              </w:rPr>
              <w:t xml:space="preserve">                                     </w:t>
            </w:r>
            <w:r w:rsidR="00017C90" w:rsidRPr="000E6EE9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9D585E" w:rsidRPr="000E6EE9">
              <w:rPr>
                <w:rFonts w:ascii="PT Astra Serif" w:hAnsi="PT Astra Serif"/>
                <w:sz w:val="26"/>
                <w:szCs w:val="26"/>
              </w:rPr>
              <w:t>Т.В. Бирковская</w:t>
            </w:r>
          </w:p>
          <w:p w:rsidR="00081E4F" w:rsidRPr="000E6EE9" w:rsidRDefault="00081E4F" w:rsidP="009D585E">
            <w:pPr>
              <w:tabs>
                <w:tab w:val="left" w:pos="0"/>
              </w:tabs>
              <w:spacing w:line="18" w:lineRule="atLeast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0E6EE9">
              <w:rPr>
                <w:rFonts w:ascii="PT Astra Serif" w:hAnsi="PT Astra Serif"/>
                <w:sz w:val="26"/>
                <w:szCs w:val="26"/>
              </w:rPr>
              <w:t xml:space="preserve">отдела                                                      </w:t>
            </w:r>
          </w:p>
        </w:tc>
        <w:tc>
          <w:tcPr>
            <w:tcW w:w="3827" w:type="dxa"/>
            <w:vAlign w:val="bottom"/>
          </w:tcPr>
          <w:p w:rsidR="00081E4F" w:rsidRPr="000E6EE9" w:rsidRDefault="00081E4F" w:rsidP="007F3886">
            <w:pPr>
              <w:tabs>
                <w:tab w:val="left" w:pos="-533"/>
              </w:tabs>
              <w:spacing w:line="18" w:lineRule="atLeas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:rsidR="00081E4F" w:rsidRPr="000E6EE9" w:rsidRDefault="00081E4F" w:rsidP="007F3886">
            <w:pPr>
              <w:pStyle w:val="ConsPlusNonformat"/>
              <w:tabs>
                <w:tab w:val="left" w:pos="0"/>
              </w:tabs>
              <w:spacing w:line="18" w:lineRule="atLeast"/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FC75B0" w:rsidRPr="000E6EE9" w:rsidRDefault="00FC75B0">
      <w:pPr>
        <w:rPr>
          <w:rFonts w:ascii="PT Astra Serif" w:hAnsi="PT Astra Serif"/>
          <w:sz w:val="26"/>
          <w:szCs w:val="26"/>
        </w:rPr>
      </w:pPr>
    </w:p>
    <w:sectPr w:rsidR="00FC75B0" w:rsidRPr="000E6EE9" w:rsidSect="001C2FB0">
      <w:headerReference w:type="even" r:id="rId6"/>
      <w:headerReference w:type="default" r:id="rId7"/>
      <w:headerReference w:type="first" r:id="rId8"/>
      <w:pgSz w:w="11906" w:h="16838"/>
      <w:pgMar w:top="0" w:right="567" w:bottom="0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E3" w:rsidRDefault="00A361E3" w:rsidP="00E82B91">
      <w:r>
        <w:separator/>
      </w:r>
    </w:p>
  </w:endnote>
  <w:endnote w:type="continuationSeparator" w:id="0">
    <w:p w:rsidR="00A361E3" w:rsidRDefault="00A361E3" w:rsidP="00E8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E3" w:rsidRDefault="00A361E3" w:rsidP="00E82B91">
      <w:r>
        <w:separator/>
      </w:r>
    </w:p>
  </w:footnote>
  <w:footnote w:type="continuationSeparator" w:id="0">
    <w:p w:rsidR="00A361E3" w:rsidRDefault="00A361E3" w:rsidP="00E8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E3" w:rsidRDefault="00A361E3" w:rsidP="007F3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1E3" w:rsidRDefault="00A36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E3" w:rsidRDefault="00A361E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6EE9">
      <w:rPr>
        <w:noProof/>
      </w:rPr>
      <w:t>2</w:t>
    </w:r>
    <w:r>
      <w:rPr>
        <w:noProof/>
      </w:rPr>
      <w:fldChar w:fldCharType="end"/>
    </w:r>
  </w:p>
  <w:p w:rsidR="00A361E3" w:rsidRDefault="00A361E3" w:rsidP="007F3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E3" w:rsidRDefault="00A361E3" w:rsidP="007F388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E2E"/>
    <w:rsid w:val="00003B37"/>
    <w:rsid w:val="00017C90"/>
    <w:rsid w:val="00021A79"/>
    <w:rsid w:val="00022778"/>
    <w:rsid w:val="00032F39"/>
    <w:rsid w:val="00036D31"/>
    <w:rsid w:val="00043B80"/>
    <w:rsid w:val="00054AFD"/>
    <w:rsid w:val="000615F3"/>
    <w:rsid w:val="0006304E"/>
    <w:rsid w:val="00076A89"/>
    <w:rsid w:val="00081E4F"/>
    <w:rsid w:val="000B2297"/>
    <w:rsid w:val="000B3A75"/>
    <w:rsid w:val="000B4F87"/>
    <w:rsid w:val="000C3229"/>
    <w:rsid w:val="000E628B"/>
    <w:rsid w:val="000E6EE9"/>
    <w:rsid w:val="000F73BD"/>
    <w:rsid w:val="00162673"/>
    <w:rsid w:val="00166EA4"/>
    <w:rsid w:val="00182BF5"/>
    <w:rsid w:val="001A54BA"/>
    <w:rsid w:val="001B751A"/>
    <w:rsid w:val="001C2FB0"/>
    <w:rsid w:val="00210703"/>
    <w:rsid w:val="002115EF"/>
    <w:rsid w:val="00245A9C"/>
    <w:rsid w:val="00257674"/>
    <w:rsid w:val="00263775"/>
    <w:rsid w:val="00280833"/>
    <w:rsid w:val="002A16F9"/>
    <w:rsid w:val="002A2262"/>
    <w:rsid w:val="002A23F3"/>
    <w:rsid w:val="002A2935"/>
    <w:rsid w:val="002A6E43"/>
    <w:rsid w:val="002D04C9"/>
    <w:rsid w:val="002E132A"/>
    <w:rsid w:val="0030507B"/>
    <w:rsid w:val="00307D21"/>
    <w:rsid w:val="00324FE8"/>
    <w:rsid w:val="00345EE3"/>
    <w:rsid w:val="003525E5"/>
    <w:rsid w:val="00352CED"/>
    <w:rsid w:val="00357CE1"/>
    <w:rsid w:val="00360664"/>
    <w:rsid w:val="003E1B72"/>
    <w:rsid w:val="003E7C58"/>
    <w:rsid w:val="00412600"/>
    <w:rsid w:val="0048019D"/>
    <w:rsid w:val="004A169B"/>
    <w:rsid w:val="004B220A"/>
    <w:rsid w:val="004E2E76"/>
    <w:rsid w:val="004F22C5"/>
    <w:rsid w:val="0050166D"/>
    <w:rsid w:val="00505C74"/>
    <w:rsid w:val="00511D4A"/>
    <w:rsid w:val="005138A4"/>
    <w:rsid w:val="00513CAC"/>
    <w:rsid w:val="0053317D"/>
    <w:rsid w:val="00536109"/>
    <w:rsid w:val="00550120"/>
    <w:rsid w:val="005549E3"/>
    <w:rsid w:val="00584456"/>
    <w:rsid w:val="005A622B"/>
    <w:rsid w:val="005B1701"/>
    <w:rsid w:val="00681982"/>
    <w:rsid w:val="00696C7F"/>
    <w:rsid w:val="00697701"/>
    <w:rsid w:val="006C3AB5"/>
    <w:rsid w:val="006E2C7C"/>
    <w:rsid w:val="006E4DA8"/>
    <w:rsid w:val="00723EA3"/>
    <w:rsid w:val="00790228"/>
    <w:rsid w:val="007A7388"/>
    <w:rsid w:val="007B1E28"/>
    <w:rsid w:val="007E785B"/>
    <w:rsid w:val="007F3886"/>
    <w:rsid w:val="007F414C"/>
    <w:rsid w:val="008548ED"/>
    <w:rsid w:val="008665F1"/>
    <w:rsid w:val="0088237F"/>
    <w:rsid w:val="00884FB1"/>
    <w:rsid w:val="008B00FE"/>
    <w:rsid w:val="008B74A8"/>
    <w:rsid w:val="008C1736"/>
    <w:rsid w:val="008C34E0"/>
    <w:rsid w:val="008E0FC7"/>
    <w:rsid w:val="009039A1"/>
    <w:rsid w:val="00905BFC"/>
    <w:rsid w:val="00922905"/>
    <w:rsid w:val="009318AD"/>
    <w:rsid w:val="00945B8F"/>
    <w:rsid w:val="009569A3"/>
    <w:rsid w:val="00982774"/>
    <w:rsid w:val="009A1BBB"/>
    <w:rsid w:val="009C4C53"/>
    <w:rsid w:val="009D585E"/>
    <w:rsid w:val="009F0467"/>
    <w:rsid w:val="00A04440"/>
    <w:rsid w:val="00A361E3"/>
    <w:rsid w:val="00A6431F"/>
    <w:rsid w:val="00A65350"/>
    <w:rsid w:val="00A74E2E"/>
    <w:rsid w:val="00A85888"/>
    <w:rsid w:val="00AE4D0B"/>
    <w:rsid w:val="00AF4F1E"/>
    <w:rsid w:val="00B02482"/>
    <w:rsid w:val="00B17B3C"/>
    <w:rsid w:val="00B36792"/>
    <w:rsid w:val="00B36F33"/>
    <w:rsid w:val="00B42219"/>
    <w:rsid w:val="00B54BD6"/>
    <w:rsid w:val="00BA6CCF"/>
    <w:rsid w:val="00BB3F13"/>
    <w:rsid w:val="00BD59BA"/>
    <w:rsid w:val="00BD76FE"/>
    <w:rsid w:val="00BF15B9"/>
    <w:rsid w:val="00C110D9"/>
    <w:rsid w:val="00C34A6C"/>
    <w:rsid w:val="00C40DAA"/>
    <w:rsid w:val="00C521BA"/>
    <w:rsid w:val="00C91534"/>
    <w:rsid w:val="00C93790"/>
    <w:rsid w:val="00CC6653"/>
    <w:rsid w:val="00CD5585"/>
    <w:rsid w:val="00D015B3"/>
    <w:rsid w:val="00D576EE"/>
    <w:rsid w:val="00D76755"/>
    <w:rsid w:val="00D91E8D"/>
    <w:rsid w:val="00D94DF1"/>
    <w:rsid w:val="00DB616A"/>
    <w:rsid w:val="00DD0969"/>
    <w:rsid w:val="00DD7800"/>
    <w:rsid w:val="00DF7425"/>
    <w:rsid w:val="00E2663B"/>
    <w:rsid w:val="00E80335"/>
    <w:rsid w:val="00E82561"/>
    <w:rsid w:val="00E82B91"/>
    <w:rsid w:val="00EB7025"/>
    <w:rsid w:val="00EE4350"/>
    <w:rsid w:val="00EF00BE"/>
    <w:rsid w:val="00F137DB"/>
    <w:rsid w:val="00F21934"/>
    <w:rsid w:val="00F27DA1"/>
    <w:rsid w:val="00F460E6"/>
    <w:rsid w:val="00F852AA"/>
    <w:rsid w:val="00FC3113"/>
    <w:rsid w:val="00FC75B0"/>
    <w:rsid w:val="00FE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9E1B7-4BE2-46C6-9F24-F5AA1F1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81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E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E4F"/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081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357CE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E4D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D0B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017C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956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69A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67</cp:revision>
  <dcterms:created xsi:type="dcterms:W3CDTF">2022-10-17T06:08:00Z</dcterms:created>
  <dcterms:modified xsi:type="dcterms:W3CDTF">2025-08-19T11:38:00Z</dcterms:modified>
</cp:coreProperties>
</file>